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14" w:rsidRDefault="000B2210" w:rsidP="0003650E">
      <w:pPr>
        <w:pStyle w:val="Nadpis1"/>
        <w:rPr>
          <w:lang w:val="cs-CZ"/>
        </w:rPr>
      </w:pPr>
      <w:r>
        <w:rPr>
          <w:lang w:val="cs-CZ"/>
        </w:rPr>
        <w:t>Stacionární m</w:t>
      </w:r>
      <w:r w:rsidR="0003650E">
        <w:rPr>
          <w:lang w:val="cs-CZ"/>
        </w:rPr>
        <w:t>agnetické pole</w:t>
      </w:r>
    </w:p>
    <w:p w:rsidR="000B2210" w:rsidRDefault="000B2210" w:rsidP="000B2210">
      <w:pPr>
        <w:pStyle w:val="Bezmezer"/>
        <w:rPr>
          <w:lang w:val="cs-CZ"/>
        </w:rPr>
      </w:pPr>
      <w:r>
        <w:rPr>
          <w:b/>
          <w:lang w:val="cs-CZ"/>
        </w:rPr>
        <w:t xml:space="preserve">Magnet </w:t>
      </w:r>
      <w:r>
        <w:rPr>
          <w:lang w:val="cs-CZ"/>
        </w:rPr>
        <w:t>– trvale nebo dočasně zmagnetované těleso, které je zdrojem magnetického pole</w:t>
      </w:r>
    </w:p>
    <w:p w:rsidR="000B2210" w:rsidRDefault="000B2210" w:rsidP="000B2210">
      <w:pPr>
        <w:pStyle w:val="Bezmezer"/>
        <w:rPr>
          <w:lang w:val="cs-CZ"/>
        </w:rPr>
      </w:pPr>
      <w:r>
        <w:rPr>
          <w:lang w:val="cs-CZ"/>
        </w:rPr>
        <w:t>-magnet má Severní a Jižní pól, souhlasné póly se odpuzují, nesouhlasné přitahují</w:t>
      </w:r>
    </w:p>
    <w:p w:rsidR="000B2210" w:rsidRDefault="000B2210" w:rsidP="000B2210">
      <w:pPr>
        <w:pStyle w:val="Bezmezer"/>
        <w:rPr>
          <w:lang w:val="cs-CZ"/>
        </w:rPr>
      </w:pPr>
      <w:r>
        <w:rPr>
          <w:lang w:val="cs-CZ"/>
        </w:rPr>
        <w:t>-trvalý – permanentní magnet je zdrojem stálého – stacionárního magnetického pole</w:t>
      </w:r>
    </w:p>
    <w:p w:rsidR="000B2210" w:rsidRDefault="000B2210" w:rsidP="000B2210">
      <w:pPr>
        <w:pStyle w:val="Bezmezer"/>
        <w:rPr>
          <w:lang w:val="cs-CZ"/>
        </w:rPr>
      </w:pPr>
      <w:r>
        <w:rPr>
          <w:lang w:val="cs-CZ"/>
        </w:rPr>
        <w:t>-magnetka je malý trvalý magnet otáčiví kolem svislé osy, vždy zaujímá směr tečny k siločáře (využití – kompas)</w:t>
      </w:r>
    </w:p>
    <w:p w:rsidR="000B2210" w:rsidRDefault="000B2210" w:rsidP="000B2210">
      <w:pPr>
        <w:pStyle w:val="Bezmezer"/>
        <w:rPr>
          <w:lang w:val="cs-CZ"/>
        </w:rPr>
      </w:pPr>
      <w:r>
        <w:rPr>
          <w:b/>
          <w:lang w:val="cs-CZ"/>
        </w:rPr>
        <w:t xml:space="preserve">Magnetické pole </w:t>
      </w:r>
      <w:r>
        <w:rPr>
          <w:lang w:val="cs-CZ"/>
        </w:rPr>
        <w:t>– je tede prostor, ve kterém působí magnetické síly a vyskytuje se v okolí magnetu, planet, hvězd a vodičů s elektrickým proudem</w:t>
      </w:r>
    </w:p>
    <w:p w:rsidR="00F86B60" w:rsidRDefault="00F86B60" w:rsidP="000B2210">
      <w:pPr>
        <w:pStyle w:val="Bezmezer"/>
        <w:rPr>
          <w:lang w:val="cs-CZ"/>
        </w:rPr>
      </w:pPr>
      <w:r>
        <w:rPr>
          <w:lang w:val="cs-CZ"/>
        </w:rPr>
        <w:t>Dva typy:</w:t>
      </w:r>
    </w:p>
    <w:p w:rsidR="00F86B60" w:rsidRDefault="00F86B60" w:rsidP="00F86B60">
      <w:pPr>
        <w:pStyle w:val="Bezmezer"/>
        <w:numPr>
          <w:ilvl w:val="0"/>
          <w:numId w:val="10"/>
        </w:numPr>
        <w:rPr>
          <w:lang w:val="cs-CZ"/>
        </w:rPr>
      </w:pPr>
      <w:r>
        <w:rPr>
          <w:lang w:val="cs-CZ"/>
        </w:rPr>
        <w:t>Stacionární – vlastnosti magnetického pole se nemění v závislosti na čase, zdroj, trvalý magnet, Země, vodič se stálým ele proudem</w:t>
      </w:r>
    </w:p>
    <w:p w:rsidR="00F86B60" w:rsidRDefault="00F86B60" w:rsidP="00F86B60">
      <w:pPr>
        <w:pStyle w:val="Bezmezer"/>
        <w:numPr>
          <w:ilvl w:val="0"/>
          <w:numId w:val="10"/>
        </w:numPr>
        <w:rPr>
          <w:lang w:val="cs-CZ"/>
        </w:rPr>
      </w:pPr>
      <w:r>
        <w:rPr>
          <w:lang w:val="cs-CZ"/>
        </w:rPr>
        <w:t>Nestacionární – vlastnosti proměnné v čase, zdrojem - pohybující se magnet, vodič, který mění svůj proud</w:t>
      </w:r>
    </w:p>
    <w:p w:rsidR="000B2210" w:rsidRDefault="000B2210" w:rsidP="000B2210">
      <w:pPr>
        <w:pStyle w:val="Bezmezer"/>
        <w:rPr>
          <w:lang w:val="cs-CZ"/>
        </w:rPr>
      </w:pPr>
      <w:r>
        <w:rPr>
          <w:lang w:val="cs-CZ"/>
        </w:rPr>
        <w:t>-popis magnetického pole – pomocí siločar</w:t>
      </w:r>
    </w:p>
    <w:p w:rsidR="00F86B60" w:rsidRPr="00F86B60" w:rsidRDefault="00F86B60" w:rsidP="000B2210">
      <w:pPr>
        <w:pStyle w:val="Bezmezer"/>
        <w:rPr>
          <w:b/>
          <w:lang w:val="cs-CZ"/>
        </w:rPr>
      </w:pPr>
      <w:r>
        <w:rPr>
          <w:b/>
          <w:lang w:val="cs-CZ"/>
        </w:rPr>
        <w:t>Magnetické pole trvalého magnetu:</w:t>
      </w:r>
    </w:p>
    <w:p w:rsidR="00F86B60" w:rsidRDefault="00F86B60" w:rsidP="000B2210">
      <w:pPr>
        <w:pStyle w:val="Bezmez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2038350" cy="143675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53" cy="144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60" w:rsidRDefault="00F86B60" w:rsidP="000B2210">
      <w:pPr>
        <w:pStyle w:val="Bezmezer"/>
        <w:rPr>
          <w:b/>
          <w:lang w:val="cs-CZ"/>
        </w:rPr>
      </w:pPr>
      <w:r>
        <w:rPr>
          <w:b/>
          <w:lang w:val="cs-CZ"/>
        </w:rPr>
        <w:t>Magnetické pole v okolí cívky s proudem</w:t>
      </w:r>
    </w:p>
    <w:p w:rsidR="00F86B60" w:rsidRDefault="00F86B60" w:rsidP="000B2210">
      <w:pPr>
        <w:pStyle w:val="Bezmezer"/>
        <w:rPr>
          <w:b/>
          <w:lang w:val="cs-CZ"/>
        </w:rPr>
      </w:pPr>
      <w:r>
        <w:rPr>
          <w:b/>
          <w:noProof/>
          <w:lang w:val="cs-CZ" w:eastAsia="cs-CZ" w:bidi="ar-SA"/>
        </w:rPr>
        <w:drawing>
          <wp:inline distT="0" distB="0" distL="0" distR="0">
            <wp:extent cx="2108075" cy="1485900"/>
            <wp:effectExtent l="19050" t="0" r="647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60" w:rsidRDefault="00F86B60" w:rsidP="000B2210">
      <w:pPr>
        <w:pStyle w:val="Bezmezer"/>
        <w:rPr>
          <w:b/>
          <w:lang w:val="cs-CZ"/>
        </w:rPr>
      </w:pPr>
      <w:r>
        <w:rPr>
          <w:b/>
          <w:lang w:val="cs-CZ"/>
        </w:rPr>
        <w:t>Magnetické pole okolo přímého vodiče s el proudem</w:t>
      </w:r>
    </w:p>
    <w:p w:rsidR="00F86B60" w:rsidRDefault="00F86B60" w:rsidP="000B2210">
      <w:pPr>
        <w:pStyle w:val="Bezmezer"/>
        <w:rPr>
          <w:b/>
          <w:lang w:val="cs-CZ"/>
        </w:rPr>
      </w:pPr>
      <w:r>
        <w:rPr>
          <w:b/>
          <w:noProof/>
          <w:lang w:val="cs-CZ" w:eastAsia="cs-CZ" w:bidi="ar-SA"/>
        </w:rPr>
        <w:drawing>
          <wp:inline distT="0" distB="0" distL="0" distR="0">
            <wp:extent cx="2108200" cy="1462986"/>
            <wp:effectExtent l="1905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6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60" w:rsidRPr="00F86B60" w:rsidRDefault="00F86B60" w:rsidP="000B2210">
      <w:pPr>
        <w:pStyle w:val="Bezmezer"/>
        <w:rPr>
          <w:lang w:val="cs-CZ"/>
        </w:rPr>
      </w:pPr>
      <w:r w:rsidRPr="00F86B60">
        <w:rPr>
          <w:lang w:val="cs-CZ"/>
        </w:rPr>
        <w:t xml:space="preserve">-určuje se pomocí pravidla </w:t>
      </w:r>
      <w:r w:rsidRPr="00D5660C">
        <w:rPr>
          <w:b/>
          <w:lang w:val="cs-CZ"/>
        </w:rPr>
        <w:t>pravé ruky</w:t>
      </w:r>
      <w:r>
        <w:rPr>
          <w:lang w:val="cs-CZ"/>
        </w:rPr>
        <w:t xml:space="preserve"> – uchopit vodič tak, aby palec ukazoval směr proudu, prsty pak ukazují orientaci magnetických siločar</w:t>
      </w:r>
    </w:p>
    <w:p w:rsidR="00F86B60" w:rsidRDefault="00F86B60" w:rsidP="000B2210">
      <w:pPr>
        <w:pStyle w:val="Bezmezer"/>
        <w:rPr>
          <w:lang w:val="cs-CZ"/>
        </w:rPr>
      </w:pPr>
      <w:r>
        <w:rPr>
          <w:lang w:val="cs-CZ"/>
        </w:rPr>
        <w:t>-směr siločar – od severního pólu k jižnímu</w:t>
      </w:r>
    </w:p>
    <w:p w:rsidR="000B2210" w:rsidRDefault="000B2210" w:rsidP="000B2210">
      <w:pPr>
        <w:pStyle w:val="Bezmezer"/>
        <w:rPr>
          <w:b/>
          <w:lang w:val="cs-CZ"/>
        </w:rPr>
      </w:pPr>
      <w:r>
        <w:rPr>
          <w:b/>
          <w:lang w:val="cs-CZ"/>
        </w:rPr>
        <w:t>Projevy magnetického pole:</w:t>
      </w:r>
    </w:p>
    <w:p w:rsidR="000B2210" w:rsidRDefault="000B2210" w:rsidP="000B2210">
      <w:pPr>
        <w:pStyle w:val="Bezmezer"/>
        <w:rPr>
          <w:lang w:val="cs-CZ"/>
        </w:rPr>
      </w:pPr>
      <w:r>
        <w:rPr>
          <w:lang w:val="cs-CZ"/>
        </w:rPr>
        <w:lastRenderedPageBreak/>
        <w:t>-působení síly -&gt; na všechny látky</w:t>
      </w:r>
      <w:r w:rsidR="00F86B60">
        <w:rPr>
          <w:lang w:val="cs-CZ"/>
        </w:rPr>
        <w:t xml:space="preserve">, </w:t>
      </w:r>
      <w:r>
        <w:rPr>
          <w:lang w:val="cs-CZ"/>
        </w:rPr>
        <w:t>výrazně na feromagnetické látky (Fe, Ni, Co,…)</w:t>
      </w:r>
    </w:p>
    <w:p w:rsidR="000B2210" w:rsidRDefault="000B2210" w:rsidP="000B2210">
      <w:pPr>
        <w:pStyle w:val="Bezmezer"/>
        <w:rPr>
          <w:lang w:val="cs-CZ"/>
        </w:rPr>
      </w:pPr>
      <w:r>
        <w:rPr>
          <w:lang w:val="cs-CZ"/>
        </w:rPr>
        <w:t>-působí silou na jiné magnety</w:t>
      </w:r>
    </w:p>
    <w:p w:rsidR="00F86B60" w:rsidRDefault="000B2210" w:rsidP="00F86B60">
      <w:pPr>
        <w:rPr>
          <w:lang w:val="cs-CZ"/>
        </w:rPr>
      </w:pPr>
      <w:r>
        <w:rPr>
          <w:lang w:val="cs-CZ"/>
        </w:rPr>
        <w:t>-působí na vodiče s</w:t>
      </w:r>
      <w:r w:rsidR="00F86B60">
        <w:rPr>
          <w:lang w:val="cs-CZ"/>
        </w:rPr>
        <w:t> </w:t>
      </w:r>
      <w:r>
        <w:rPr>
          <w:lang w:val="cs-CZ"/>
        </w:rPr>
        <w:t>proudem</w:t>
      </w:r>
    </w:p>
    <w:p w:rsidR="00F86B60" w:rsidRDefault="00F86B60" w:rsidP="00F86B60">
      <w:pPr>
        <w:pStyle w:val="Nadpis2"/>
        <w:rPr>
          <w:lang w:val="cs-CZ"/>
        </w:rPr>
      </w:pPr>
      <w:r>
        <w:rPr>
          <w:lang w:val="cs-CZ"/>
        </w:rPr>
        <w:t>Magnetická síla</w:t>
      </w:r>
    </w:p>
    <w:p w:rsidR="000B2210" w:rsidRDefault="00F86B60" w:rsidP="000B2210">
      <w:pPr>
        <w:pStyle w:val="Bezmezer"/>
        <w:rPr>
          <w:lang w:val="cs-CZ"/>
        </w:rPr>
      </w:pPr>
      <w:r>
        <w:rPr>
          <w:lang w:val="cs-CZ"/>
        </w:rPr>
        <w:t>-</w:t>
      </w:r>
      <w:r w:rsidR="00D5660C">
        <w:rPr>
          <w:lang w:val="cs-CZ"/>
        </w:rPr>
        <w:t>na vodič s el. proudem nacházející se v magnetickém poli působí magnetická síla</w:t>
      </w:r>
    </w:p>
    <w:p w:rsidR="000B2210" w:rsidRDefault="00D5660C" w:rsidP="000B2210">
      <w:pPr>
        <w:pStyle w:val="Bezmez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3172460" cy="1351915"/>
            <wp:effectExtent l="19050" t="0" r="889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0C" w:rsidRDefault="00475BA1" w:rsidP="00D5660C">
      <w:pPr>
        <w:pStyle w:val="Bezmezer"/>
        <w:rPr>
          <w:lang w:val="cs-CZ"/>
        </w:rPr>
      </w:pPr>
      <w:r>
        <w:rPr>
          <w:noProof/>
          <w:lang w:val="cs-CZ" w:eastAsia="cs-CZ" w:bidi="ar-SA"/>
        </w:rPr>
        <w:pict>
          <v:group id="_x0000_s1034" style="position:absolute;margin-left:202.15pt;margin-top:3.4pt;width:9.45pt;height:9pt;z-index:251664384" coordorigin="5460,3584" coordsize="189,180">
            <v:oval id="_x0000_s1030" style="position:absolute;left:5460;top:3584;width:189;height:180"/>
            <v:shape id="_x0000_s1033" style="position:absolute;left:5515;top:3664;width:45;height:42" coordsize="45,42" path="m23,22hdc28,24,39,22,39,28v,6,-10,14,-16,11c,27,38,19,45,17,29,,37,,23,22xe">
              <v:path arrowok="t"/>
            </v:shape>
          </v:group>
        </w:pict>
      </w:r>
      <w:r>
        <w:rPr>
          <w:noProof/>
          <w:lang w:val="cs-CZ" w:eastAsia="cs-CZ" w:bidi="ar-SA"/>
        </w:rPr>
        <w:pict>
          <v:group id="_x0000_s1029" style="position:absolute;margin-left:6.75pt;margin-top:1.85pt;width:9.85pt;height:8.9pt;z-index:251661312" coordorigin="1505,3553" coordsize="197,178">
            <v:oval id="_x0000_s1026" style="position:absolute;left:1505;top:3553;width:197;height:17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552;top:3553;width:102;height:154" o:connectortype="straight"/>
            <v:shape id="_x0000_s1028" type="#_x0000_t32" style="position:absolute;left:1505;top:3584;width:197;height:100;flip:y" o:connectortype="straight"/>
          </v:group>
        </w:pict>
      </w:r>
      <w:r w:rsidR="00D5660C">
        <w:rPr>
          <w:lang w:val="cs-CZ"/>
        </w:rPr>
        <w:t xml:space="preserve">        -směr proudu je do papíru, monitoru,        -směr nahoru, z papíru, z monitoru</w:t>
      </w:r>
    </w:p>
    <w:p w:rsidR="00D5660C" w:rsidRDefault="00D5660C" w:rsidP="00D5660C">
      <w:pPr>
        <w:pStyle w:val="Bezmezer"/>
        <w:rPr>
          <w:lang w:val="cs-CZ"/>
        </w:rPr>
      </w:pPr>
      <w:r>
        <w:rPr>
          <w:lang w:val="cs-CZ"/>
        </w:rPr>
        <w:t xml:space="preserve">-směr je dán pravidlem </w:t>
      </w:r>
      <w:r w:rsidRPr="00D5660C">
        <w:rPr>
          <w:b/>
          <w:lang w:val="cs-CZ"/>
        </w:rPr>
        <w:t xml:space="preserve">levé ruky </w:t>
      </w:r>
      <w:r>
        <w:rPr>
          <w:lang w:val="cs-CZ"/>
        </w:rPr>
        <w:t>– siločáry do dlaně, odtažený palec – směr síly, prsty ukazují směr magnetické síly</w:t>
      </w:r>
    </w:p>
    <w:p w:rsidR="00D5660C" w:rsidRDefault="00D5660C" w:rsidP="00D5660C">
      <w:pPr>
        <w:pStyle w:val="Bezmezer"/>
        <w:rPr>
          <w:lang w:val="cs-CZ"/>
        </w:rPr>
      </w:pPr>
      <w:r>
        <w:rPr>
          <w:noProof/>
          <w:lang w:val="cs-CZ" w:eastAsia="cs-CZ" w:bidi="ar-SA"/>
        </w:rPr>
        <w:drawing>
          <wp:inline distT="0" distB="0" distL="0" distR="0">
            <wp:extent cx="1576357" cy="1009650"/>
            <wp:effectExtent l="19050" t="0" r="4793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57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0C" w:rsidRDefault="00D5660C" w:rsidP="00D5660C">
      <w:pPr>
        <w:pStyle w:val="Bezmezer"/>
        <w:rPr>
          <w:lang w:val="cs-CZ"/>
        </w:rPr>
      </w:pPr>
      <w:r>
        <w:rPr>
          <w:lang w:val="cs-CZ"/>
        </w:rPr>
        <w:t>-velikost síly:</w:t>
      </w:r>
    </w:p>
    <w:p w:rsidR="00D5660C" w:rsidRPr="00D5660C" w:rsidRDefault="00475BA1" w:rsidP="00D5660C">
      <w:pPr>
        <w:pStyle w:val="Bezmezer"/>
        <w:rPr>
          <w:sz w:val="28"/>
          <w:szCs w:val="28"/>
          <w:lang w:val="cs-C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cs-CZ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  <w:lang w:val="cs-CZ"/>
            </w:rPr>
            <m:t>=B∙I∙l∙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α</m:t>
              </m:r>
            </m:e>
          </m:func>
        </m:oMath>
      </m:oMathPara>
    </w:p>
    <w:p w:rsidR="00D5660C" w:rsidRPr="0036791F" w:rsidRDefault="0036791F" w:rsidP="00D5660C">
      <w:pPr>
        <w:pStyle w:val="Bezmezer"/>
        <w:rPr>
          <w:lang w:val="cs-CZ"/>
        </w:rPr>
      </w:pPr>
      <w:r>
        <w:rPr>
          <w:lang w:val="cs-CZ"/>
        </w:rPr>
        <w:t>-</w:t>
      </w:r>
      <w:r>
        <w:rPr>
          <w:i/>
          <w:lang w:val="cs-CZ"/>
        </w:rPr>
        <w:t>F</w:t>
      </w:r>
      <w:r w:rsidRPr="0036791F">
        <w:rPr>
          <w:i/>
          <w:vertAlign w:val="subscript"/>
          <w:lang w:val="cs-CZ"/>
        </w:rPr>
        <w:t>m</w:t>
      </w:r>
      <w:r>
        <w:rPr>
          <w:i/>
          <w:lang w:val="cs-CZ"/>
        </w:rPr>
        <w:t xml:space="preserve"> </w:t>
      </w:r>
      <w:r>
        <w:rPr>
          <w:lang w:val="cs-CZ"/>
        </w:rPr>
        <w:t>– magnetická síla</w:t>
      </w:r>
      <w:r>
        <w:rPr>
          <w:i/>
          <w:lang w:val="cs-CZ"/>
        </w:rPr>
        <w:t xml:space="preserve">, B </w:t>
      </w:r>
      <w:r>
        <w:rPr>
          <w:lang w:val="cs-CZ"/>
        </w:rPr>
        <w:t>– magnetická indukce,</w:t>
      </w:r>
      <w:r w:rsidRPr="0036791F">
        <w:rPr>
          <w:lang w:val="cs-CZ"/>
        </w:rPr>
        <w:t>[</w:t>
      </w:r>
      <w:r>
        <w:rPr>
          <w:lang w:val="cs-CZ"/>
        </w:rPr>
        <w:t>B</w:t>
      </w:r>
      <w:r w:rsidRPr="0036791F">
        <w:rPr>
          <w:lang w:val="cs-CZ"/>
        </w:rPr>
        <w:t>]</w:t>
      </w:r>
      <w:r>
        <w:rPr>
          <w:lang w:val="cs-CZ"/>
        </w:rPr>
        <w:t>=T (tesla)</w:t>
      </w:r>
      <w:r>
        <w:rPr>
          <w:i/>
          <w:lang w:val="cs-CZ"/>
        </w:rPr>
        <w:t>, l –</w:t>
      </w:r>
      <w:r>
        <w:rPr>
          <w:lang w:val="cs-CZ"/>
        </w:rPr>
        <w:t xml:space="preserve"> délka vodiče v magnetickém poli, tzv. aktivní délka</w:t>
      </w:r>
      <w:r>
        <w:rPr>
          <w:i/>
          <w:lang w:val="cs-CZ"/>
        </w:rPr>
        <w:t>, α –</w:t>
      </w:r>
      <w:r>
        <w:rPr>
          <w:lang w:val="cs-CZ"/>
        </w:rPr>
        <w:t xml:space="preserve"> úhel, který svírá vodič se siločárami</w:t>
      </w:r>
    </w:p>
    <w:p w:rsidR="00D5660C" w:rsidRDefault="0036791F" w:rsidP="0036791F">
      <w:pPr>
        <w:pStyle w:val="Nadpis2"/>
        <w:rPr>
          <w:lang w:val="cs-CZ"/>
        </w:rPr>
      </w:pPr>
      <w:r>
        <w:rPr>
          <w:lang w:val="cs-CZ"/>
        </w:rPr>
        <w:t>Magnetické pole vodiče s proudem</w:t>
      </w:r>
    </w:p>
    <w:p w:rsidR="0036791F" w:rsidRDefault="0036791F" w:rsidP="0036791F">
      <w:pPr>
        <w:pStyle w:val="Bezmezer"/>
        <w:rPr>
          <w:b/>
          <w:lang w:val="cs-CZ"/>
        </w:rPr>
      </w:pPr>
      <w:r>
        <w:rPr>
          <w:b/>
          <w:lang w:val="cs-CZ"/>
        </w:rPr>
        <w:t>Dlouhý přímý vodič</w:t>
      </w:r>
    </w:p>
    <w:p w:rsidR="0036791F" w:rsidRDefault="0036791F" w:rsidP="0036791F">
      <w:pPr>
        <w:pStyle w:val="Bezmezer"/>
        <w:rPr>
          <w:lang w:val="cs-CZ"/>
        </w:rPr>
      </w:pPr>
      <w:r>
        <w:rPr>
          <w:lang w:val="cs-CZ"/>
        </w:rPr>
        <w:t>-</w:t>
      </w:r>
      <w:r w:rsidR="00CF3ADA" w:rsidRPr="00CF3ADA">
        <w:rPr>
          <w:noProof/>
          <w:lang w:val="cs-CZ" w:eastAsia="cs-CZ" w:bidi="ar-SA"/>
        </w:rPr>
        <w:drawing>
          <wp:inline distT="0" distB="0" distL="0" distR="0">
            <wp:extent cx="1674544" cy="1162050"/>
            <wp:effectExtent l="19050" t="0" r="1856" b="0"/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44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DA" w:rsidRDefault="00CF3ADA" w:rsidP="0036791F">
      <w:pPr>
        <w:pStyle w:val="Bezmezer"/>
        <w:rPr>
          <w:sz w:val="28"/>
          <w:szCs w:val="28"/>
          <w:lang w:val="cs-CZ"/>
        </w:rPr>
      </w:pPr>
      <m:oMathPara>
        <m:oMath>
          <m:r>
            <w:rPr>
              <w:rFonts w:ascii="Cambria Math" w:hAnsi="Cambria Math"/>
              <w:sz w:val="28"/>
              <w:szCs w:val="28"/>
              <w:lang w:val="cs-CZ"/>
            </w:rPr>
            <m:t>B=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μ∙I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2πd</m:t>
              </m:r>
            </m:den>
          </m:f>
        </m:oMath>
      </m:oMathPara>
    </w:p>
    <w:p w:rsidR="00CF3ADA" w:rsidRDefault="00CF3ADA" w:rsidP="0036791F">
      <w:pPr>
        <w:pStyle w:val="Bezmezer"/>
        <w:rPr>
          <w:szCs w:val="24"/>
          <w:vertAlign w:val="superscript"/>
          <w:lang w:val="cs-CZ"/>
        </w:rPr>
      </w:pPr>
      <w:r>
        <w:rPr>
          <w:szCs w:val="24"/>
          <w:lang w:val="cs-CZ"/>
        </w:rPr>
        <w:t xml:space="preserve">μ- permeabilita, konstanta charakterizující prostředí </w:t>
      </w:r>
      <m:oMath>
        <m:r>
          <m:rPr>
            <m:sty m:val="p"/>
          </m:rPr>
          <w:rPr>
            <w:rFonts w:ascii="Cambria Math" w:hAnsi="Cambria Math"/>
            <w:szCs w:val="24"/>
            <w:lang w:val="cs-CZ"/>
          </w:rPr>
          <m:t>μ</m:t>
        </m:r>
        <m:r>
          <m:rPr>
            <m:sty m:val="p"/>
          </m:rPr>
          <w:rPr>
            <w:rFonts w:ascii="Cambria Math"/>
            <w:szCs w:val="24"/>
            <w:lang w:val="cs-CZ"/>
          </w:rPr>
          <m:t>=</m:t>
        </m:r>
        <m:sSub>
          <m:sSubPr>
            <m:ctrlPr>
              <w:rPr>
                <w:rFonts w:ascii="Cambria Math" w:hAnsi="Cambria Math"/>
                <w:szCs w:val="24"/>
                <w:lang w:val="cs-C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cs-CZ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cs-CZ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Cs w:val="24"/>
            <w:lang w:val="cs-CZ"/>
          </w:rPr>
          <m:t>+</m:t>
        </m:r>
        <m:sSub>
          <m:sSubPr>
            <m:ctrlPr>
              <w:rPr>
                <w:rFonts w:ascii="Cambria Math" w:hAnsi="Cambria Math"/>
                <w:szCs w:val="24"/>
                <w:lang w:val="cs-C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cs-CZ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cs-CZ"/>
              </w:rPr>
              <m:t>R</m:t>
            </m:r>
          </m:sub>
        </m:sSub>
      </m:oMath>
      <w:r>
        <w:rPr>
          <w:szCs w:val="24"/>
          <w:lang w:val="cs-CZ"/>
        </w:rPr>
        <w:t xml:space="preserve">, </w:t>
      </w:r>
      <m:oMath>
        <m:sSub>
          <m:sSubPr>
            <m:ctrlPr>
              <w:rPr>
                <w:rFonts w:ascii="Cambria Math" w:hAnsi="Cambria Math"/>
                <w:szCs w:val="24"/>
                <w:lang w:val="cs-C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cs-CZ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cs-CZ"/>
              </w:rPr>
              <m:t>0</m:t>
            </m:r>
          </m:sub>
        </m:sSub>
      </m:oMath>
      <w:r>
        <w:rPr>
          <w:szCs w:val="24"/>
          <w:lang w:val="cs-CZ"/>
        </w:rPr>
        <w:t xml:space="preserve">=permeabilita vakua a </w:t>
      </w:r>
      <m:oMath>
        <m:sSub>
          <m:sSubPr>
            <m:ctrlPr>
              <w:rPr>
                <w:rFonts w:ascii="Cambria Math" w:hAnsi="Cambria Math"/>
                <w:szCs w:val="24"/>
                <w:lang w:val="cs-C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cs-CZ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cs-CZ"/>
              </w:rPr>
              <m:t>R</m:t>
            </m:r>
          </m:sub>
        </m:sSub>
      </m:oMath>
      <w:r>
        <w:rPr>
          <w:szCs w:val="24"/>
          <w:lang w:val="cs-CZ"/>
        </w:rPr>
        <w:t xml:space="preserve">- je relativní permeabilita, </w:t>
      </w:r>
      <w:r w:rsidRPr="00CF3ADA">
        <w:rPr>
          <w:szCs w:val="24"/>
          <w:lang w:val="cs-CZ"/>
        </w:rPr>
        <w:t>[</w:t>
      </w:r>
      <w:r>
        <w:rPr>
          <w:szCs w:val="24"/>
          <w:lang w:val="cs-CZ"/>
        </w:rPr>
        <w:t>μ</w:t>
      </w:r>
      <w:r w:rsidRPr="00CF3ADA">
        <w:rPr>
          <w:szCs w:val="24"/>
          <w:lang w:val="cs-CZ"/>
        </w:rPr>
        <w:t>]=NA</w:t>
      </w:r>
      <w:r w:rsidRPr="00CF3ADA">
        <w:rPr>
          <w:szCs w:val="24"/>
          <w:vertAlign w:val="superscript"/>
          <w:lang w:val="cs-CZ"/>
        </w:rPr>
        <w:t>-2</w:t>
      </w:r>
    </w:p>
    <w:p w:rsidR="00290791" w:rsidRDefault="00290791" w:rsidP="00290791">
      <w:pPr>
        <w:pStyle w:val="Bezmezer"/>
        <w:rPr>
          <w:vertAlign w:val="superscript"/>
          <w:lang w:val="cs-CZ"/>
        </w:rPr>
      </w:pPr>
    </w:p>
    <w:p w:rsidR="00CF3ADA" w:rsidRDefault="00CF3ADA" w:rsidP="0036791F">
      <w:pPr>
        <w:pStyle w:val="Bezmezer"/>
        <w:rPr>
          <w:b/>
          <w:szCs w:val="24"/>
          <w:lang w:val="cs-CZ"/>
        </w:rPr>
      </w:pPr>
      <w:r>
        <w:rPr>
          <w:b/>
          <w:szCs w:val="24"/>
          <w:lang w:val="cs-CZ"/>
        </w:rPr>
        <w:t>Cívka – solenoid</w:t>
      </w:r>
    </w:p>
    <w:p w:rsidR="00CF3ADA" w:rsidRDefault="00CF3ADA" w:rsidP="0036791F">
      <w:pPr>
        <w:pStyle w:val="Bezmezer"/>
        <w:rPr>
          <w:b/>
          <w:szCs w:val="24"/>
          <w:lang w:val="cs-CZ"/>
        </w:rPr>
      </w:pPr>
      <w:r w:rsidRPr="00CF3ADA">
        <w:rPr>
          <w:b/>
          <w:noProof/>
          <w:szCs w:val="24"/>
          <w:lang w:val="cs-CZ" w:eastAsia="cs-CZ" w:bidi="ar-SA"/>
        </w:rPr>
        <w:drawing>
          <wp:inline distT="0" distB="0" distL="0" distR="0">
            <wp:extent cx="1295400" cy="913077"/>
            <wp:effectExtent l="1905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DA" w:rsidRPr="00CF3ADA" w:rsidRDefault="00CF3ADA" w:rsidP="0036791F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-podobné jako u tyčového magnetu</w:t>
      </w:r>
    </w:p>
    <w:p w:rsidR="00CF3ADA" w:rsidRDefault="00CF3ADA" w:rsidP="0036791F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 xml:space="preserve">-pravidlo </w:t>
      </w:r>
      <w:r>
        <w:rPr>
          <w:b/>
          <w:szCs w:val="24"/>
          <w:lang w:val="cs-CZ"/>
        </w:rPr>
        <w:t xml:space="preserve">pravé ruky </w:t>
      </w:r>
      <w:r>
        <w:rPr>
          <w:szCs w:val="24"/>
          <w:lang w:val="cs-CZ"/>
        </w:rPr>
        <w:t xml:space="preserve">– prsty směr proudu v závitech, palec pak ukazuje sever cívky, </w:t>
      </w:r>
    </w:p>
    <w:p w:rsidR="00CF3ADA" w:rsidRDefault="00CF3ADA" w:rsidP="0036791F">
      <w:pPr>
        <w:pStyle w:val="Bezmezer"/>
        <w:rPr>
          <w:sz w:val="28"/>
          <w:szCs w:val="28"/>
          <w:lang w:val="cs-CZ"/>
        </w:rPr>
      </w:pPr>
      <m:oMathPara>
        <m:oMath>
          <m:r>
            <w:rPr>
              <w:rFonts w:ascii="Cambria Math" w:hAnsi="Cambria Math"/>
              <w:sz w:val="28"/>
              <w:szCs w:val="28"/>
              <w:lang w:val="cs-CZ"/>
            </w:rPr>
            <w:lastRenderedPageBreak/>
            <m:t>B=μ∙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N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  <w:lang w:val="cs-CZ"/>
            </w:rPr>
            <m:t>∙I</m:t>
          </m:r>
        </m:oMath>
      </m:oMathPara>
    </w:p>
    <w:p w:rsidR="00CF3ADA" w:rsidRPr="00CF3ADA" w:rsidRDefault="00CF3ADA" w:rsidP="0036791F">
      <w:pPr>
        <w:pStyle w:val="Bezmezer"/>
        <w:rPr>
          <w:szCs w:val="24"/>
          <w:lang w:val="cs-CZ"/>
        </w:rPr>
      </w:pPr>
    </w:p>
    <w:p w:rsidR="00CF3ADA" w:rsidRDefault="00CF3ADA" w:rsidP="0036791F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-</w:t>
      </w:r>
      <w:r>
        <w:rPr>
          <w:i/>
          <w:szCs w:val="24"/>
          <w:lang w:val="cs-CZ"/>
        </w:rPr>
        <w:t xml:space="preserve">N </w:t>
      </w:r>
      <w:r>
        <w:rPr>
          <w:szCs w:val="24"/>
          <w:lang w:val="cs-CZ"/>
        </w:rPr>
        <w:t xml:space="preserve">– počet závitů, </w:t>
      </w:r>
      <w:r w:rsidRPr="00CF3ADA">
        <w:rPr>
          <w:i/>
          <w:szCs w:val="24"/>
          <w:lang w:val="cs-CZ"/>
        </w:rPr>
        <w:t>l</w:t>
      </w:r>
      <w:r>
        <w:rPr>
          <w:szCs w:val="24"/>
          <w:lang w:val="cs-CZ"/>
        </w:rPr>
        <w:t>- délka cívky</w:t>
      </w:r>
      <w:r w:rsidR="00473003">
        <w:rPr>
          <w:szCs w:val="24"/>
          <w:lang w:val="cs-CZ"/>
        </w:rPr>
        <w:t>, nikoliv drátu</w:t>
      </w:r>
      <w:r>
        <w:rPr>
          <w:szCs w:val="24"/>
          <w:lang w:val="cs-CZ"/>
        </w:rPr>
        <w:t xml:space="preserve">, </w:t>
      </w:r>
      <w:r w:rsidRPr="00CF3ADA">
        <w:rPr>
          <w:i/>
          <w:szCs w:val="24"/>
          <w:lang w:val="cs-CZ"/>
        </w:rPr>
        <w:t>μ</w:t>
      </w:r>
      <w:r>
        <w:rPr>
          <w:szCs w:val="24"/>
          <w:lang w:val="cs-CZ"/>
        </w:rPr>
        <w:t>-permeabilita jádra cívky</w:t>
      </w:r>
      <w:r w:rsidR="00473003">
        <w:rPr>
          <w:szCs w:val="24"/>
          <w:lang w:val="cs-CZ"/>
        </w:rPr>
        <w:t>, N/l – hustota závitů</w:t>
      </w:r>
    </w:p>
    <w:p w:rsidR="00DA7878" w:rsidRDefault="00DA7878" w:rsidP="00DA7878">
      <w:pPr>
        <w:pStyle w:val="Bezmezer"/>
        <w:rPr>
          <w:lang w:val="cs-CZ"/>
        </w:rPr>
      </w:pPr>
      <w:r w:rsidRPr="00DA7878">
        <w:rPr>
          <w:b/>
          <w:lang w:val="cs-CZ"/>
        </w:rPr>
        <w:t>využití:</w:t>
      </w:r>
      <w:r>
        <w:rPr>
          <w:lang w:val="cs-CZ"/>
        </w:rPr>
        <w:t>reproduktor, cívky umístěné mezi magnety, cívkou proměnný proud, na membránu působí proměnná síla -&gt; membrána e chvěje -&gt; zvuk</w:t>
      </w:r>
    </w:p>
    <w:p w:rsidR="00DA7878" w:rsidRDefault="00DA7878" w:rsidP="00DA7878">
      <w:pPr>
        <w:pStyle w:val="Bezmezer"/>
        <w:rPr>
          <w:lang w:val="cs-CZ"/>
        </w:rPr>
      </w:pPr>
      <w:r>
        <w:rPr>
          <w:lang w:val="cs-CZ"/>
        </w:rPr>
        <w:t>-elektromotor – stejnosměrné nap.</w:t>
      </w:r>
    </w:p>
    <w:p w:rsidR="00DA7878" w:rsidRDefault="00DA7878" w:rsidP="00DA7878">
      <w:pPr>
        <w:pStyle w:val="Bezmezer"/>
        <w:rPr>
          <w:lang w:val="cs-CZ"/>
        </w:rPr>
      </w:pPr>
      <w:r w:rsidRPr="00290791">
        <w:rPr>
          <w:noProof/>
          <w:lang w:val="cs-CZ" w:eastAsia="cs-CZ" w:bidi="ar-SA"/>
        </w:rPr>
        <w:t xml:space="preserve"> </w:t>
      </w:r>
      <w:r>
        <w:rPr>
          <w:noProof/>
          <w:lang w:val="cs-CZ" w:eastAsia="cs-CZ" w:bidi="ar-SA"/>
        </w:rPr>
        <w:drawing>
          <wp:inline distT="0" distB="0" distL="0" distR="0">
            <wp:extent cx="2962275" cy="2486025"/>
            <wp:effectExtent l="19050" t="0" r="9525" b="0"/>
            <wp:docPr id="11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9453" t="24512" r="42419" b="4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78" w:rsidRDefault="00DA7878" w:rsidP="00DA7878">
      <w:pPr>
        <w:pStyle w:val="Bezmezer"/>
        <w:rPr>
          <w:lang w:val="cs-CZ"/>
        </w:rPr>
      </w:pPr>
      <w:r>
        <w:rPr>
          <w:lang w:val="cs-CZ"/>
        </w:rPr>
        <w:t xml:space="preserve">-růžová součástka </w:t>
      </w:r>
      <w:r w:rsidRPr="00DA7878">
        <w:rPr>
          <w:b/>
          <w:lang w:val="cs-CZ"/>
        </w:rPr>
        <w:t>– komutátor</w:t>
      </w:r>
      <w:r>
        <w:rPr>
          <w:lang w:val="cs-CZ"/>
        </w:rPr>
        <w:t>, zajišťuje každou půl otáčku směru proudu</w:t>
      </w:r>
    </w:p>
    <w:p w:rsidR="00DA7878" w:rsidRDefault="00DA7878" w:rsidP="00DA7878">
      <w:pPr>
        <w:pStyle w:val="Bezmezer"/>
        <w:rPr>
          <w:lang w:val="cs-CZ"/>
        </w:rPr>
      </w:pPr>
      <w:r>
        <w:rPr>
          <w:lang w:val="cs-CZ"/>
        </w:rPr>
        <w:t xml:space="preserve">-magnet se nazývá </w:t>
      </w:r>
      <w:r w:rsidRPr="00DA7878">
        <w:rPr>
          <w:b/>
          <w:lang w:val="cs-CZ"/>
        </w:rPr>
        <w:t>stator</w:t>
      </w:r>
      <w:r>
        <w:rPr>
          <w:lang w:val="cs-CZ"/>
        </w:rPr>
        <w:t xml:space="preserve"> – nepohyblivá část</w:t>
      </w:r>
    </w:p>
    <w:p w:rsidR="00DA7878" w:rsidRDefault="00DA7878" w:rsidP="00DA7878">
      <w:pPr>
        <w:pStyle w:val="Bezmezer"/>
        <w:rPr>
          <w:vertAlign w:val="superscript"/>
          <w:lang w:val="cs-CZ"/>
        </w:rPr>
      </w:pPr>
      <w:r>
        <w:rPr>
          <w:lang w:val="cs-CZ"/>
        </w:rPr>
        <w:t xml:space="preserve">-drát rotující uvnitř magnetického pole se nazývá </w:t>
      </w:r>
      <w:r>
        <w:rPr>
          <w:b/>
          <w:lang w:val="cs-CZ"/>
        </w:rPr>
        <w:t>rotor</w:t>
      </w:r>
    </w:p>
    <w:p w:rsidR="00CF3ADA" w:rsidRDefault="00CF3ADA" w:rsidP="00CF3ADA">
      <w:pPr>
        <w:pStyle w:val="Nadpis2"/>
        <w:rPr>
          <w:lang w:val="cs-CZ"/>
        </w:rPr>
      </w:pPr>
      <w:r>
        <w:rPr>
          <w:lang w:val="cs-CZ"/>
        </w:rPr>
        <w:t>Částice s nábojem v mag. poli</w:t>
      </w:r>
    </w:p>
    <w:p w:rsidR="00CF3ADA" w:rsidRDefault="00CF3ADA" w:rsidP="00CF3ADA">
      <w:pPr>
        <w:pStyle w:val="Bezmezer"/>
        <w:rPr>
          <w:lang w:val="cs-CZ"/>
        </w:rPr>
      </w:pPr>
      <w:r>
        <w:rPr>
          <w:lang w:val="cs-CZ"/>
        </w:rPr>
        <w:t>-</w:t>
      </w:r>
      <w:r w:rsidR="00473003">
        <w:rPr>
          <w:lang w:val="cs-CZ"/>
        </w:rPr>
        <w:t>jestliže</w:t>
      </w:r>
      <w:r>
        <w:rPr>
          <w:lang w:val="cs-CZ"/>
        </w:rPr>
        <w:t xml:space="preserve"> mag pole působí na částice, které se pohybují, </w:t>
      </w:r>
    </w:p>
    <w:p w:rsidR="00473003" w:rsidRDefault="00473003" w:rsidP="00CF3ADA">
      <w:pPr>
        <w:pStyle w:val="Bezmezer"/>
        <w:rPr>
          <w:lang w:val="cs-CZ"/>
        </w:rPr>
      </w:pPr>
    </w:p>
    <w:p w:rsidR="00CF3ADA" w:rsidRDefault="00475BA1" w:rsidP="00CF3ADA">
      <w:pPr>
        <w:pStyle w:val="Bezmezer"/>
        <w:rPr>
          <w:sz w:val="28"/>
          <w:szCs w:val="28"/>
          <w:lang w:val="cs-CZ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cs-CZ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  <w:lang w:val="cs-CZ"/>
            </w:rPr>
            <m:t>=Q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cs-CZ"/>
            </w:rPr>
            <m:t>∙v∙B∙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  <w:lang w:val="cs-C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cs-CZ"/>
                </w:rPr>
                <m:t>α</m:t>
              </m:r>
            </m:e>
          </m:func>
        </m:oMath>
      </m:oMathPara>
    </w:p>
    <w:p w:rsidR="00473003" w:rsidRDefault="00473003" w:rsidP="00CF3ADA">
      <w:pPr>
        <w:pStyle w:val="Bezmezer"/>
        <w:rPr>
          <w:szCs w:val="24"/>
          <w:lang w:val="cs-CZ"/>
        </w:rPr>
      </w:pPr>
    </w:p>
    <w:p w:rsidR="00473003" w:rsidRDefault="00473003" w:rsidP="00CF3ADA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-</w:t>
      </w:r>
      <w:r>
        <w:rPr>
          <w:i/>
          <w:szCs w:val="24"/>
          <w:lang w:val="cs-CZ"/>
        </w:rPr>
        <w:t>v</w:t>
      </w:r>
      <w:r>
        <w:rPr>
          <w:szCs w:val="24"/>
          <w:lang w:val="cs-CZ"/>
        </w:rPr>
        <w:t xml:space="preserve"> – rychlost částice, </w:t>
      </w:r>
      <w:r>
        <w:rPr>
          <w:i/>
          <w:szCs w:val="24"/>
          <w:lang w:val="cs-CZ"/>
        </w:rPr>
        <w:t>α</w:t>
      </w:r>
      <w:r>
        <w:rPr>
          <w:szCs w:val="24"/>
          <w:lang w:val="cs-CZ"/>
        </w:rPr>
        <w:t xml:space="preserve"> – úhel mezi B a v</w:t>
      </w:r>
    </w:p>
    <w:p w:rsidR="00473003" w:rsidRDefault="00473003" w:rsidP="00CF3ADA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-může se pohybovat po kružnici, F</w:t>
      </w:r>
      <w:r>
        <w:rPr>
          <w:szCs w:val="24"/>
          <w:vertAlign w:val="subscript"/>
          <w:lang w:val="cs-CZ"/>
        </w:rPr>
        <w:t>m</w:t>
      </w:r>
      <w:r>
        <w:rPr>
          <w:szCs w:val="24"/>
          <w:lang w:val="cs-CZ"/>
        </w:rPr>
        <w:t xml:space="preserve"> = F</w:t>
      </w:r>
      <w:r>
        <w:rPr>
          <w:szCs w:val="24"/>
          <w:vertAlign w:val="subscript"/>
          <w:lang w:val="cs-CZ"/>
        </w:rPr>
        <w:t>do</w:t>
      </w:r>
      <w:r>
        <w:rPr>
          <w:szCs w:val="24"/>
          <w:lang w:val="cs-CZ"/>
        </w:rPr>
        <w:t xml:space="preserve"> </w:t>
      </w:r>
    </w:p>
    <w:p w:rsidR="00473003" w:rsidRDefault="00473003" w:rsidP="00CF3ADA">
      <w:pPr>
        <w:pStyle w:val="Bezmezer"/>
        <w:rPr>
          <w:szCs w:val="24"/>
          <w:lang w:val="cs-CZ"/>
        </w:rPr>
      </w:pPr>
    </w:p>
    <w:p w:rsidR="00473003" w:rsidRDefault="00473003" w:rsidP="00CF3ADA">
      <w:pPr>
        <w:pStyle w:val="Bezmezer"/>
        <w:rPr>
          <w:sz w:val="28"/>
          <w:szCs w:val="28"/>
          <w:lang w:val="cs-CZ"/>
        </w:rPr>
      </w:pPr>
      <m:oMathPara>
        <m:oMath>
          <m:r>
            <w:rPr>
              <w:rFonts w:ascii="Cambria Math" w:hAnsi="Cambria Math"/>
              <w:sz w:val="28"/>
              <w:szCs w:val="28"/>
              <w:lang w:val="cs-CZ"/>
            </w:rPr>
            <m:t>QvB=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cs-C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cs-CZ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cs-C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cs-CZ"/>
            </w:rPr>
            <m:t>→2=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cs-C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mv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cs-CZ"/>
                </w:rPr>
                <m:t>QB</m:t>
              </m:r>
            </m:den>
          </m:f>
        </m:oMath>
      </m:oMathPara>
    </w:p>
    <w:p w:rsidR="00473003" w:rsidRDefault="00473003" w:rsidP="00CF3ADA">
      <w:pPr>
        <w:pStyle w:val="Bezmezer"/>
        <w:rPr>
          <w:szCs w:val="24"/>
          <w:lang w:val="cs-CZ"/>
        </w:rPr>
      </w:pPr>
    </w:p>
    <w:p w:rsidR="00473003" w:rsidRDefault="00290791" w:rsidP="00CF3ADA">
      <w:pPr>
        <w:pStyle w:val="Bezmezer"/>
        <w:rPr>
          <w:szCs w:val="24"/>
          <w:lang w:val="cs-CZ"/>
        </w:rPr>
      </w:pPr>
      <w:r w:rsidRPr="00DA7878">
        <w:rPr>
          <w:b/>
          <w:szCs w:val="24"/>
          <w:lang w:val="cs-CZ"/>
        </w:rPr>
        <w:t>-využití</w:t>
      </w:r>
      <w:r>
        <w:rPr>
          <w:szCs w:val="24"/>
          <w:lang w:val="cs-CZ"/>
        </w:rPr>
        <w:t>:</w:t>
      </w:r>
      <w:r>
        <w:rPr>
          <w:b/>
          <w:szCs w:val="24"/>
          <w:lang w:val="cs-CZ"/>
        </w:rPr>
        <w:t xml:space="preserve">magnetické pole Země – </w:t>
      </w:r>
      <w:r>
        <w:rPr>
          <w:szCs w:val="24"/>
          <w:lang w:val="cs-CZ"/>
        </w:rPr>
        <w:t>štít proti nabitým částicí, částice putují na póly -&gt; polární záře</w:t>
      </w:r>
    </w:p>
    <w:p w:rsidR="00290791" w:rsidRDefault="00290791" w:rsidP="00CF3ADA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-</w:t>
      </w:r>
      <w:r>
        <w:rPr>
          <w:b/>
          <w:szCs w:val="24"/>
          <w:lang w:val="cs-CZ"/>
        </w:rPr>
        <w:t>princip CRT monitoru</w:t>
      </w:r>
      <w:r>
        <w:rPr>
          <w:szCs w:val="24"/>
          <w:lang w:val="cs-CZ"/>
        </w:rPr>
        <w:t>, elektronového mikroskopu</w:t>
      </w:r>
    </w:p>
    <w:p w:rsidR="00290791" w:rsidRDefault="00290791" w:rsidP="00CF3ADA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-využití systému cívek viz elektrický proud v plynech</w:t>
      </w:r>
    </w:p>
    <w:p w:rsidR="00DA7878" w:rsidRDefault="00290791" w:rsidP="00DA7878">
      <w:pPr>
        <w:rPr>
          <w:sz w:val="24"/>
          <w:szCs w:val="24"/>
          <w:lang w:val="cs-CZ"/>
        </w:rPr>
      </w:pPr>
      <w:r>
        <w:rPr>
          <w:szCs w:val="24"/>
          <w:lang w:val="cs-CZ"/>
        </w:rPr>
        <w:t>-</w:t>
      </w:r>
      <w:r w:rsidR="00DA7878">
        <w:rPr>
          <w:b/>
          <w:szCs w:val="24"/>
          <w:lang w:val="cs-CZ"/>
        </w:rPr>
        <w:t xml:space="preserve">urychlovač částic </w:t>
      </w:r>
      <w:r w:rsidR="00DA7878">
        <w:rPr>
          <w:szCs w:val="24"/>
          <w:lang w:val="cs-CZ"/>
        </w:rPr>
        <w:t>– CERN, výroba radiofarmak</w:t>
      </w:r>
      <w:r w:rsidR="00DA7878">
        <w:rPr>
          <w:szCs w:val="24"/>
          <w:lang w:val="cs-CZ"/>
        </w:rPr>
        <w:br w:type="page"/>
      </w:r>
    </w:p>
    <w:p w:rsidR="00DA7878" w:rsidRDefault="00DA7878" w:rsidP="00DA7878">
      <w:pPr>
        <w:pStyle w:val="Nadpis2"/>
        <w:rPr>
          <w:lang w:val="cs-CZ"/>
        </w:rPr>
      </w:pPr>
      <w:r>
        <w:rPr>
          <w:lang w:val="cs-CZ"/>
        </w:rPr>
        <w:lastRenderedPageBreak/>
        <w:t>Magnetické vlastnosti látek</w:t>
      </w:r>
    </w:p>
    <w:p w:rsidR="00290791" w:rsidRDefault="00A24D2B" w:rsidP="00CF3ADA">
      <w:pPr>
        <w:pStyle w:val="Bezmezer"/>
        <w:rPr>
          <w:szCs w:val="24"/>
          <w:lang w:val="cs-CZ"/>
        </w:rPr>
      </w:pPr>
      <w:r>
        <w:rPr>
          <w:szCs w:val="24"/>
          <w:lang w:val="cs-CZ"/>
        </w:rPr>
        <w:t>-podle chování látek v magnetickém poli rozdělujeme látky do třech skupin:</w:t>
      </w:r>
    </w:p>
    <w:p w:rsidR="00A24D2B" w:rsidRDefault="00A24D2B" w:rsidP="00A24D2B">
      <w:pPr>
        <w:pStyle w:val="Bezmezer"/>
        <w:numPr>
          <w:ilvl w:val="0"/>
          <w:numId w:val="14"/>
        </w:numPr>
        <w:rPr>
          <w:szCs w:val="24"/>
          <w:lang w:val="cs-CZ"/>
        </w:rPr>
      </w:pPr>
      <w:r>
        <w:rPr>
          <w:i/>
          <w:szCs w:val="24"/>
          <w:lang w:val="cs-CZ"/>
        </w:rPr>
        <w:t xml:space="preserve">Diamagnetické látky </w:t>
      </w:r>
      <w:r>
        <w:rPr>
          <w:szCs w:val="24"/>
          <w:lang w:val="cs-CZ"/>
        </w:rPr>
        <w:t>– mírně zeslabují magnetické pole,mají relativní permeabilitu mírně menší než 1, např Cu - μ</w:t>
      </w:r>
      <w:r>
        <w:rPr>
          <w:szCs w:val="24"/>
          <w:vertAlign w:val="subscript"/>
          <w:lang w:val="cs-CZ"/>
        </w:rPr>
        <w:t>R</w:t>
      </w:r>
      <w:r>
        <w:rPr>
          <w:szCs w:val="24"/>
          <w:lang w:val="cs-CZ"/>
        </w:rPr>
        <w:t>=0,999 990, Hg, Au, vzácné plyny</w:t>
      </w:r>
    </w:p>
    <w:p w:rsidR="00A24D2B" w:rsidRDefault="00A24D2B" w:rsidP="00A24D2B">
      <w:pPr>
        <w:pStyle w:val="Bezmezer"/>
        <w:numPr>
          <w:ilvl w:val="0"/>
          <w:numId w:val="14"/>
        </w:numPr>
        <w:rPr>
          <w:szCs w:val="24"/>
          <w:lang w:val="cs-CZ"/>
        </w:rPr>
      </w:pPr>
      <w:r>
        <w:rPr>
          <w:i/>
          <w:szCs w:val="24"/>
          <w:lang w:val="cs-CZ"/>
        </w:rPr>
        <w:t xml:space="preserve">Paramagnetické látky </w:t>
      </w:r>
      <w:r>
        <w:rPr>
          <w:szCs w:val="24"/>
          <w:lang w:val="cs-CZ"/>
        </w:rPr>
        <w:t>– mírně zesilují magnetické pole, mají relativní permeabilitu, např. Al - μ</w:t>
      </w:r>
      <w:r>
        <w:rPr>
          <w:szCs w:val="24"/>
          <w:vertAlign w:val="subscript"/>
          <w:lang w:val="cs-CZ"/>
        </w:rPr>
        <w:t>R</w:t>
      </w:r>
      <w:r>
        <w:rPr>
          <w:szCs w:val="24"/>
          <w:lang w:val="cs-CZ"/>
        </w:rPr>
        <w:t>=1,000 017</w:t>
      </w:r>
    </w:p>
    <w:p w:rsidR="00A24D2B" w:rsidRDefault="00A24D2B" w:rsidP="00A24D2B">
      <w:pPr>
        <w:pStyle w:val="Bezmezer"/>
        <w:ind w:left="720"/>
        <w:rPr>
          <w:szCs w:val="24"/>
          <w:lang w:val="cs-CZ"/>
        </w:rPr>
      </w:pPr>
      <w:r>
        <w:rPr>
          <w:szCs w:val="24"/>
          <w:lang w:val="cs-CZ"/>
        </w:rPr>
        <w:t>-</w:t>
      </w:r>
      <w:r w:rsidRPr="00A24D2B">
        <w:t xml:space="preserve"> </w:t>
      </w:r>
      <w:r w:rsidRPr="00A24D2B">
        <w:rPr>
          <w:szCs w:val="24"/>
          <w:lang w:val="cs-CZ"/>
        </w:rPr>
        <w:t>Atomy těchto látek mají vlastní magnetické pole. Vnějším magnetickým polem by tedy bylo možné je uspořádat tak, aby došlo k souhlasné orientaci magnetických polí jednotlivých atomů, a tím i ke značnému zesílení magnetického pole v látce. Ve skutečnosti tento stav nenastává - brání mu tepelný pohyb.</w:t>
      </w:r>
    </w:p>
    <w:p w:rsidR="00A24D2B" w:rsidRDefault="00A24D2B" w:rsidP="00A24D2B">
      <w:pPr>
        <w:pStyle w:val="Bezmezer"/>
        <w:numPr>
          <w:ilvl w:val="0"/>
          <w:numId w:val="14"/>
        </w:numPr>
        <w:rPr>
          <w:szCs w:val="24"/>
          <w:lang w:val="cs-CZ"/>
        </w:rPr>
      </w:pPr>
      <w:r>
        <w:rPr>
          <w:i/>
          <w:szCs w:val="24"/>
          <w:lang w:val="cs-CZ"/>
        </w:rPr>
        <w:t xml:space="preserve">Feromagnetické látky </w:t>
      </w:r>
      <w:r>
        <w:rPr>
          <w:szCs w:val="24"/>
          <w:lang w:val="cs-CZ"/>
        </w:rPr>
        <w:t>– relativní permeabilita výrazně větší než 1, výrazně zesilují magnetické pole a mohou se magnetovat</w:t>
      </w:r>
    </w:p>
    <w:p w:rsidR="00A24D2B" w:rsidRDefault="00A24D2B" w:rsidP="00A24D2B">
      <w:pPr>
        <w:pStyle w:val="Bezmezer"/>
        <w:ind w:left="720"/>
        <w:rPr>
          <w:szCs w:val="24"/>
          <w:lang w:val="cs-CZ"/>
        </w:rPr>
      </w:pPr>
      <w:r w:rsidRPr="00A24D2B">
        <w:rPr>
          <w:szCs w:val="24"/>
          <w:lang w:val="cs-CZ"/>
        </w:rPr>
        <w:t>-</w:t>
      </w:r>
      <w:r w:rsidR="00FB1ED6">
        <w:rPr>
          <w:szCs w:val="24"/>
          <w:lang w:val="cs-CZ"/>
        </w:rPr>
        <w:t>j</w:t>
      </w:r>
      <w:r w:rsidR="00FB1ED6" w:rsidRPr="00FB1ED6">
        <w:rPr>
          <w:szCs w:val="24"/>
          <w:lang w:val="cs-CZ"/>
        </w:rPr>
        <w:t>iž slabým magnetickým polem lze u nich vyvolat takové uspořádání atomů, že se magnetické pole zesílí a dojde k magnetování látky. Magnetické pole ve feromagnetické látce zůstává, i když vnější pole zanikne.</w:t>
      </w:r>
    </w:p>
    <w:p w:rsidR="00FB1ED6" w:rsidRDefault="00FB1ED6" w:rsidP="00A24D2B">
      <w:pPr>
        <w:pStyle w:val="Bezmezer"/>
        <w:ind w:left="720"/>
        <w:rPr>
          <w:szCs w:val="24"/>
          <w:lang w:val="cs-CZ"/>
        </w:rPr>
      </w:pPr>
      <w:r>
        <w:rPr>
          <w:szCs w:val="24"/>
          <w:lang w:val="cs-CZ"/>
        </w:rPr>
        <w:t xml:space="preserve">-vlastnost struktury – atomy samy jsou paramagnetické. I bez působení vnějšího magnetického pole vnikají </w:t>
      </w:r>
      <w:r w:rsidRPr="00FB1ED6">
        <w:rPr>
          <w:szCs w:val="24"/>
          <w:lang w:val="cs-CZ"/>
        </w:rPr>
        <w:t>souhlasné uspořádání magnetických polí v malé oblasti látky</w:t>
      </w:r>
      <w:r>
        <w:rPr>
          <w:szCs w:val="24"/>
          <w:lang w:val="cs-CZ"/>
        </w:rPr>
        <w:t>. Tyto oblasti se nazývají domény a jsou orientovány nahodile</w:t>
      </w:r>
    </w:p>
    <w:p w:rsidR="00FB1ED6" w:rsidRDefault="00FB1ED6" w:rsidP="00A24D2B">
      <w:pPr>
        <w:pStyle w:val="Bezmezer"/>
        <w:ind w:left="720"/>
        <w:rPr>
          <w:szCs w:val="24"/>
          <w:lang w:val="cs-CZ"/>
        </w:rPr>
      </w:pPr>
      <w:r>
        <w:rPr>
          <w:noProof/>
          <w:szCs w:val="24"/>
          <w:lang w:val="cs-CZ" w:eastAsia="cs-CZ" w:bidi="ar-SA"/>
        </w:rPr>
        <w:drawing>
          <wp:inline distT="0" distB="0" distL="0" distR="0">
            <wp:extent cx="1781175" cy="14573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D6" w:rsidRDefault="00FB1ED6" w:rsidP="00A24D2B">
      <w:pPr>
        <w:pStyle w:val="Bezmezer"/>
        <w:ind w:left="720"/>
        <w:rPr>
          <w:szCs w:val="24"/>
          <w:lang w:val="cs-CZ"/>
        </w:rPr>
      </w:pPr>
      <w:r>
        <w:rPr>
          <w:szCs w:val="24"/>
          <w:lang w:val="cs-CZ"/>
        </w:rPr>
        <w:t>-po působení vnějšího magnetického pole se tyto domény orientují souhlasně a látka získává vlastnosti magnetu. Toto se nazývá zmagnetování</w:t>
      </w:r>
    </w:p>
    <w:p w:rsidR="00FB1ED6" w:rsidRDefault="00FB1ED6" w:rsidP="00A24D2B">
      <w:pPr>
        <w:pStyle w:val="Bezmezer"/>
        <w:ind w:left="720"/>
        <w:rPr>
          <w:szCs w:val="24"/>
          <w:lang w:val="cs-CZ"/>
        </w:rPr>
      </w:pPr>
      <w:r>
        <w:rPr>
          <w:noProof/>
          <w:szCs w:val="24"/>
          <w:lang w:val="cs-CZ" w:eastAsia="cs-CZ" w:bidi="ar-SA"/>
        </w:rPr>
        <w:drawing>
          <wp:inline distT="0" distB="0" distL="0" distR="0">
            <wp:extent cx="2867025" cy="1457325"/>
            <wp:effectExtent l="19050" t="0" r="9525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CE" w:rsidRDefault="00126ECE" w:rsidP="00A24D2B">
      <w:pPr>
        <w:pStyle w:val="Bezmezer"/>
        <w:ind w:left="720"/>
        <w:rPr>
          <w:szCs w:val="24"/>
          <w:lang w:val="cs-CZ"/>
        </w:rPr>
      </w:pPr>
      <w:r>
        <w:rPr>
          <w:b/>
          <w:szCs w:val="24"/>
          <w:lang w:val="cs-CZ"/>
        </w:rPr>
        <w:t>Magneticky měkké latky –</w:t>
      </w:r>
      <w:r>
        <w:rPr>
          <w:szCs w:val="24"/>
          <w:lang w:val="cs-CZ"/>
        </w:rPr>
        <w:t xml:space="preserve"> nezůstanou trvale zmagnetovány</w:t>
      </w:r>
    </w:p>
    <w:p w:rsidR="00126ECE" w:rsidRDefault="00126ECE" w:rsidP="00A24D2B">
      <w:pPr>
        <w:pStyle w:val="Bezmezer"/>
        <w:ind w:left="720"/>
        <w:rPr>
          <w:szCs w:val="24"/>
          <w:lang w:val="cs-CZ"/>
        </w:rPr>
      </w:pPr>
      <w:r>
        <w:rPr>
          <w:szCs w:val="24"/>
          <w:lang w:val="cs-CZ"/>
        </w:rPr>
        <w:t>Využití měkkých: jádro elektromagnetů, transformátorů</w:t>
      </w:r>
    </w:p>
    <w:p w:rsidR="00126ECE" w:rsidRDefault="00126ECE" w:rsidP="00A24D2B">
      <w:pPr>
        <w:pStyle w:val="Bezmezer"/>
        <w:ind w:left="720"/>
        <w:rPr>
          <w:szCs w:val="24"/>
          <w:lang w:val="cs-CZ"/>
        </w:rPr>
      </w:pPr>
      <w:r>
        <w:rPr>
          <w:b/>
          <w:szCs w:val="24"/>
          <w:lang w:val="cs-CZ"/>
        </w:rPr>
        <w:t xml:space="preserve">Magneticky tvrdé latky </w:t>
      </w:r>
      <w:r>
        <w:rPr>
          <w:szCs w:val="24"/>
          <w:lang w:val="cs-CZ"/>
        </w:rPr>
        <w:t>– zůstanou magnetem</w:t>
      </w:r>
    </w:p>
    <w:p w:rsidR="00126ECE" w:rsidRPr="00126ECE" w:rsidRDefault="00126ECE" w:rsidP="00A24D2B">
      <w:pPr>
        <w:pStyle w:val="Bezmezer"/>
        <w:ind w:left="720"/>
        <w:rPr>
          <w:szCs w:val="24"/>
          <w:lang w:val="cs-CZ"/>
        </w:rPr>
      </w:pPr>
      <w:r>
        <w:rPr>
          <w:szCs w:val="24"/>
          <w:lang w:val="cs-CZ"/>
        </w:rPr>
        <w:t>Využití tvrdých: výroba magnetů, magnetický záznam dat</w:t>
      </w:r>
    </w:p>
    <w:sectPr w:rsidR="00126ECE" w:rsidRPr="00126ECE" w:rsidSect="00D44A1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71" w:rsidRDefault="00BC0471" w:rsidP="00E12596">
      <w:pPr>
        <w:spacing w:after="0" w:line="240" w:lineRule="auto"/>
      </w:pPr>
      <w:r>
        <w:separator/>
      </w:r>
    </w:p>
  </w:endnote>
  <w:endnote w:type="continuationSeparator" w:id="1">
    <w:p w:rsidR="00BC0471" w:rsidRDefault="00BC0471" w:rsidP="00E1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3643"/>
      <w:docPartObj>
        <w:docPartGallery w:val="Page Numbers (Bottom of Page)"/>
        <w:docPartUnique/>
      </w:docPartObj>
    </w:sdtPr>
    <w:sdtContent>
      <w:p w:rsidR="00E12596" w:rsidRDefault="00E12596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12596" w:rsidRDefault="00E125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71" w:rsidRDefault="00BC0471" w:rsidP="00E12596">
      <w:pPr>
        <w:spacing w:after="0" w:line="240" w:lineRule="auto"/>
      </w:pPr>
      <w:r>
        <w:separator/>
      </w:r>
    </w:p>
  </w:footnote>
  <w:footnote w:type="continuationSeparator" w:id="1">
    <w:p w:rsidR="00BC0471" w:rsidRDefault="00BC0471" w:rsidP="00E12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A4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30361FF"/>
    <w:multiLevelType w:val="hybridMultilevel"/>
    <w:tmpl w:val="02802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2095"/>
    <w:multiLevelType w:val="hybridMultilevel"/>
    <w:tmpl w:val="CA2A299A"/>
    <w:lvl w:ilvl="0" w:tplc="8D3A8FB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F7FE7"/>
    <w:multiLevelType w:val="hybridMultilevel"/>
    <w:tmpl w:val="CFEAFF42"/>
    <w:lvl w:ilvl="0" w:tplc="06787D34">
      <w:numFmt w:val="bullet"/>
      <w:lvlText w:val="-"/>
      <w:lvlJc w:val="left"/>
      <w:pPr>
        <w:ind w:left="735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467D7239"/>
    <w:multiLevelType w:val="hybridMultilevel"/>
    <w:tmpl w:val="E9C81A88"/>
    <w:lvl w:ilvl="0" w:tplc="CCBAAE5E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B66F9"/>
    <w:multiLevelType w:val="hybridMultilevel"/>
    <w:tmpl w:val="5CF47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B57BE"/>
    <w:multiLevelType w:val="hybridMultilevel"/>
    <w:tmpl w:val="C3EA7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32BA8"/>
    <w:multiLevelType w:val="hybridMultilevel"/>
    <w:tmpl w:val="FFB21D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50E"/>
    <w:rsid w:val="00001433"/>
    <w:rsid w:val="00014E27"/>
    <w:rsid w:val="0001701C"/>
    <w:rsid w:val="0002376E"/>
    <w:rsid w:val="00024BFB"/>
    <w:rsid w:val="0003650E"/>
    <w:rsid w:val="00045029"/>
    <w:rsid w:val="00055F78"/>
    <w:rsid w:val="00060485"/>
    <w:rsid w:val="00072327"/>
    <w:rsid w:val="000766E4"/>
    <w:rsid w:val="00082A9D"/>
    <w:rsid w:val="00087B5D"/>
    <w:rsid w:val="00094D6D"/>
    <w:rsid w:val="00097FD5"/>
    <w:rsid w:val="000A1BC3"/>
    <w:rsid w:val="000A1D6B"/>
    <w:rsid w:val="000A34D0"/>
    <w:rsid w:val="000A4782"/>
    <w:rsid w:val="000B1080"/>
    <w:rsid w:val="000B1EDC"/>
    <w:rsid w:val="000B2210"/>
    <w:rsid w:val="000C510B"/>
    <w:rsid w:val="000D2200"/>
    <w:rsid w:val="000D3E0C"/>
    <w:rsid w:val="000E6DF6"/>
    <w:rsid w:val="000F16EE"/>
    <w:rsid w:val="000F7444"/>
    <w:rsid w:val="001006A6"/>
    <w:rsid w:val="0010445C"/>
    <w:rsid w:val="00107E0A"/>
    <w:rsid w:val="00110455"/>
    <w:rsid w:val="0011124E"/>
    <w:rsid w:val="00114096"/>
    <w:rsid w:val="00116C8A"/>
    <w:rsid w:val="00126ECE"/>
    <w:rsid w:val="0013038D"/>
    <w:rsid w:val="00133386"/>
    <w:rsid w:val="0013635A"/>
    <w:rsid w:val="00141CD4"/>
    <w:rsid w:val="00145D64"/>
    <w:rsid w:val="00150962"/>
    <w:rsid w:val="001658A0"/>
    <w:rsid w:val="0016598A"/>
    <w:rsid w:val="00172876"/>
    <w:rsid w:val="00172C31"/>
    <w:rsid w:val="00173BE2"/>
    <w:rsid w:val="00173CE2"/>
    <w:rsid w:val="00176FC1"/>
    <w:rsid w:val="00177D41"/>
    <w:rsid w:val="0018585E"/>
    <w:rsid w:val="00193E96"/>
    <w:rsid w:val="00194A0F"/>
    <w:rsid w:val="00196538"/>
    <w:rsid w:val="00197C1F"/>
    <w:rsid w:val="001A365D"/>
    <w:rsid w:val="001B4A20"/>
    <w:rsid w:val="001B5757"/>
    <w:rsid w:val="001C041F"/>
    <w:rsid w:val="001C122F"/>
    <w:rsid w:val="001C65BF"/>
    <w:rsid w:val="001D43B3"/>
    <w:rsid w:val="001D543E"/>
    <w:rsid w:val="001D73B3"/>
    <w:rsid w:val="001E42BF"/>
    <w:rsid w:val="001E47E4"/>
    <w:rsid w:val="001E6BCC"/>
    <w:rsid w:val="001F08E3"/>
    <w:rsid w:val="001F78F8"/>
    <w:rsid w:val="001F7C89"/>
    <w:rsid w:val="00201E06"/>
    <w:rsid w:val="002029F0"/>
    <w:rsid w:val="00203C57"/>
    <w:rsid w:val="00211325"/>
    <w:rsid w:val="002165F7"/>
    <w:rsid w:val="00217B87"/>
    <w:rsid w:val="00222738"/>
    <w:rsid w:val="002305A0"/>
    <w:rsid w:val="0023090B"/>
    <w:rsid w:val="00232813"/>
    <w:rsid w:val="00235553"/>
    <w:rsid w:val="00237E30"/>
    <w:rsid w:val="00241671"/>
    <w:rsid w:val="002428CD"/>
    <w:rsid w:val="00243D4F"/>
    <w:rsid w:val="00250216"/>
    <w:rsid w:val="00250717"/>
    <w:rsid w:val="002546AB"/>
    <w:rsid w:val="002547B7"/>
    <w:rsid w:val="002602D0"/>
    <w:rsid w:val="00281806"/>
    <w:rsid w:val="002835E3"/>
    <w:rsid w:val="00286C49"/>
    <w:rsid w:val="00290791"/>
    <w:rsid w:val="00295962"/>
    <w:rsid w:val="002B480A"/>
    <w:rsid w:val="002C0117"/>
    <w:rsid w:val="002C1E22"/>
    <w:rsid w:val="002C5F9B"/>
    <w:rsid w:val="002D0BD1"/>
    <w:rsid w:val="002D0FCC"/>
    <w:rsid w:val="002D42DA"/>
    <w:rsid w:val="002D4D3D"/>
    <w:rsid w:val="002D609F"/>
    <w:rsid w:val="002D78F6"/>
    <w:rsid w:val="002E36C0"/>
    <w:rsid w:val="002E482E"/>
    <w:rsid w:val="002E6E7A"/>
    <w:rsid w:val="002F104D"/>
    <w:rsid w:val="002F5C34"/>
    <w:rsid w:val="002F7A1E"/>
    <w:rsid w:val="00306150"/>
    <w:rsid w:val="00306E13"/>
    <w:rsid w:val="00313765"/>
    <w:rsid w:val="003169D4"/>
    <w:rsid w:val="00325E37"/>
    <w:rsid w:val="0033128A"/>
    <w:rsid w:val="00340AB8"/>
    <w:rsid w:val="003420F6"/>
    <w:rsid w:val="003449FC"/>
    <w:rsid w:val="00345700"/>
    <w:rsid w:val="00345912"/>
    <w:rsid w:val="00346E29"/>
    <w:rsid w:val="003520CE"/>
    <w:rsid w:val="00361BC2"/>
    <w:rsid w:val="00364780"/>
    <w:rsid w:val="0036791F"/>
    <w:rsid w:val="003900FB"/>
    <w:rsid w:val="00392283"/>
    <w:rsid w:val="00393361"/>
    <w:rsid w:val="00393D39"/>
    <w:rsid w:val="003B56D2"/>
    <w:rsid w:val="003B61F7"/>
    <w:rsid w:val="003B72B1"/>
    <w:rsid w:val="003B7353"/>
    <w:rsid w:val="003B7587"/>
    <w:rsid w:val="003C428F"/>
    <w:rsid w:val="003C713E"/>
    <w:rsid w:val="003C7D01"/>
    <w:rsid w:val="003C7DB6"/>
    <w:rsid w:val="003E16EC"/>
    <w:rsid w:val="003E3534"/>
    <w:rsid w:val="003E76DE"/>
    <w:rsid w:val="003F0201"/>
    <w:rsid w:val="003F5B76"/>
    <w:rsid w:val="004020E3"/>
    <w:rsid w:val="00406D40"/>
    <w:rsid w:val="00425408"/>
    <w:rsid w:val="004461DC"/>
    <w:rsid w:val="004462C1"/>
    <w:rsid w:val="00446305"/>
    <w:rsid w:val="00447146"/>
    <w:rsid w:val="00455B82"/>
    <w:rsid w:val="004577EB"/>
    <w:rsid w:val="00460EE1"/>
    <w:rsid w:val="00473003"/>
    <w:rsid w:val="00475BA1"/>
    <w:rsid w:val="004761C9"/>
    <w:rsid w:val="004773B1"/>
    <w:rsid w:val="00484745"/>
    <w:rsid w:val="0049111F"/>
    <w:rsid w:val="004A15F8"/>
    <w:rsid w:val="004B4852"/>
    <w:rsid w:val="004C1930"/>
    <w:rsid w:val="004C6261"/>
    <w:rsid w:val="004C75EC"/>
    <w:rsid w:val="004D0CF9"/>
    <w:rsid w:val="004D26CA"/>
    <w:rsid w:val="004D3DD0"/>
    <w:rsid w:val="004F75DF"/>
    <w:rsid w:val="00501AD2"/>
    <w:rsid w:val="00502E2F"/>
    <w:rsid w:val="005038F6"/>
    <w:rsid w:val="00503EFA"/>
    <w:rsid w:val="00510229"/>
    <w:rsid w:val="00512A47"/>
    <w:rsid w:val="005147F7"/>
    <w:rsid w:val="005423AE"/>
    <w:rsid w:val="00546478"/>
    <w:rsid w:val="005522F1"/>
    <w:rsid w:val="005549EC"/>
    <w:rsid w:val="00563A8A"/>
    <w:rsid w:val="005653E7"/>
    <w:rsid w:val="005705D7"/>
    <w:rsid w:val="00575E90"/>
    <w:rsid w:val="0058059D"/>
    <w:rsid w:val="00580EE7"/>
    <w:rsid w:val="00584A52"/>
    <w:rsid w:val="00587E24"/>
    <w:rsid w:val="00593FDA"/>
    <w:rsid w:val="0059770E"/>
    <w:rsid w:val="005A2BC3"/>
    <w:rsid w:val="005A3550"/>
    <w:rsid w:val="005A5085"/>
    <w:rsid w:val="005A5647"/>
    <w:rsid w:val="005A5BC4"/>
    <w:rsid w:val="005B29D1"/>
    <w:rsid w:val="005B2D53"/>
    <w:rsid w:val="005C2A09"/>
    <w:rsid w:val="005C7893"/>
    <w:rsid w:val="005D0469"/>
    <w:rsid w:val="005D64B2"/>
    <w:rsid w:val="00612882"/>
    <w:rsid w:val="00617643"/>
    <w:rsid w:val="00621EAA"/>
    <w:rsid w:val="00637476"/>
    <w:rsid w:val="0063749C"/>
    <w:rsid w:val="00640141"/>
    <w:rsid w:val="0064366A"/>
    <w:rsid w:val="00644152"/>
    <w:rsid w:val="0065578C"/>
    <w:rsid w:val="006631BD"/>
    <w:rsid w:val="00665D2C"/>
    <w:rsid w:val="00670D29"/>
    <w:rsid w:val="006735EC"/>
    <w:rsid w:val="006767FB"/>
    <w:rsid w:val="00677163"/>
    <w:rsid w:val="006771B1"/>
    <w:rsid w:val="00683A18"/>
    <w:rsid w:val="0069284D"/>
    <w:rsid w:val="00695876"/>
    <w:rsid w:val="0069651F"/>
    <w:rsid w:val="006A2C15"/>
    <w:rsid w:val="006A3763"/>
    <w:rsid w:val="006A6AC3"/>
    <w:rsid w:val="006B2854"/>
    <w:rsid w:val="006B767D"/>
    <w:rsid w:val="006C1A97"/>
    <w:rsid w:val="006C2216"/>
    <w:rsid w:val="006C2508"/>
    <w:rsid w:val="006D2C5C"/>
    <w:rsid w:val="006D4C89"/>
    <w:rsid w:val="006D6E3C"/>
    <w:rsid w:val="006E2623"/>
    <w:rsid w:val="006E5227"/>
    <w:rsid w:val="006E5B2B"/>
    <w:rsid w:val="006E5BFE"/>
    <w:rsid w:val="006E765D"/>
    <w:rsid w:val="006F08F6"/>
    <w:rsid w:val="006F6D91"/>
    <w:rsid w:val="006F7F2C"/>
    <w:rsid w:val="00705060"/>
    <w:rsid w:val="00705B33"/>
    <w:rsid w:val="00712025"/>
    <w:rsid w:val="00715606"/>
    <w:rsid w:val="00716FBF"/>
    <w:rsid w:val="00720A76"/>
    <w:rsid w:val="00723F5A"/>
    <w:rsid w:val="00733F5E"/>
    <w:rsid w:val="007419DD"/>
    <w:rsid w:val="007421B8"/>
    <w:rsid w:val="00754CF5"/>
    <w:rsid w:val="00766248"/>
    <w:rsid w:val="007678A0"/>
    <w:rsid w:val="00777A78"/>
    <w:rsid w:val="00777D4E"/>
    <w:rsid w:val="007834E9"/>
    <w:rsid w:val="0078591C"/>
    <w:rsid w:val="00785FFE"/>
    <w:rsid w:val="00792D77"/>
    <w:rsid w:val="00794C39"/>
    <w:rsid w:val="007A1E42"/>
    <w:rsid w:val="007A6F55"/>
    <w:rsid w:val="007B19D4"/>
    <w:rsid w:val="007B3BF8"/>
    <w:rsid w:val="007B7832"/>
    <w:rsid w:val="007C1F88"/>
    <w:rsid w:val="007C414F"/>
    <w:rsid w:val="007C4427"/>
    <w:rsid w:val="007C6D24"/>
    <w:rsid w:val="007D3BD8"/>
    <w:rsid w:val="007D57BC"/>
    <w:rsid w:val="007D6BCB"/>
    <w:rsid w:val="007E37BA"/>
    <w:rsid w:val="007E389A"/>
    <w:rsid w:val="007E3C5C"/>
    <w:rsid w:val="007E5264"/>
    <w:rsid w:val="007E7B6C"/>
    <w:rsid w:val="007F351A"/>
    <w:rsid w:val="008014F7"/>
    <w:rsid w:val="00801E99"/>
    <w:rsid w:val="00807D0D"/>
    <w:rsid w:val="00810328"/>
    <w:rsid w:val="00822BBD"/>
    <w:rsid w:val="00825E71"/>
    <w:rsid w:val="008328FB"/>
    <w:rsid w:val="00833F53"/>
    <w:rsid w:val="00834A20"/>
    <w:rsid w:val="00842883"/>
    <w:rsid w:val="00843366"/>
    <w:rsid w:val="00846B3C"/>
    <w:rsid w:val="0084761B"/>
    <w:rsid w:val="00850E7F"/>
    <w:rsid w:val="00861710"/>
    <w:rsid w:val="00861D5D"/>
    <w:rsid w:val="00864A90"/>
    <w:rsid w:val="008657B8"/>
    <w:rsid w:val="00865E65"/>
    <w:rsid w:val="008670F9"/>
    <w:rsid w:val="008773C2"/>
    <w:rsid w:val="008922C5"/>
    <w:rsid w:val="00896A32"/>
    <w:rsid w:val="0089773F"/>
    <w:rsid w:val="008A3780"/>
    <w:rsid w:val="008B15F3"/>
    <w:rsid w:val="008B1739"/>
    <w:rsid w:val="008B2F20"/>
    <w:rsid w:val="008D0A55"/>
    <w:rsid w:val="008D1153"/>
    <w:rsid w:val="008D2023"/>
    <w:rsid w:val="008E0860"/>
    <w:rsid w:val="008E5A43"/>
    <w:rsid w:val="008F10C7"/>
    <w:rsid w:val="008F3076"/>
    <w:rsid w:val="00900CE1"/>
    <w:rsid w:val="00905662"/>
    <w:rsid w:val="009065E8"/>
    <w:rsid w:val="00921191"/>
    <w:rsid w:val="00921997"/>
    <w:rsid w:val="00921D33"/>
    <w:rsid w:val="009264F1"/>
    <w:rsid w:val="00932EFC"/>
    <w:rsid w:val="0093407A"/>
    <w:rsid w:val="00942C42"/>
    <w:rsid w:val="00944216"/>
    <w:rsid w:val="00945836"/>
    <w:rsid w:val="009509C0"/>
    <w:rsid w:val="00950CA2"/>
    <w:rsid w:val="00955120"/>
    <w:rsid w:val="00965FE8"/>
    <w:rsid w:val="0096731D"/>
    <w:rsid w:val="00971AF4"/>
    <w:rsid w:val="0097350E"/>
    <w:rsid w:val="0098078B"/>
    <w:rsid w:val="009815EF"/>
    <w:rsid w:val="00983787"/>
    <w:rsid w:val="009840AD"/>
    <w:rsid w:val="00985F10"/>
    <w:rsid w:val="00986828"/>
    <w:rsid w:val="00986C8C"/>
    <w:rsid w:val="00990C66"/>
    <w:rsid w:val="009954DC"/>
    <w:rsid w:val="00996E70"/>
    <w:rsid w:val="009A1C9F"/>
    <w:rsid w:val="009A1D95"/>
    <w:rsid w:val="009B08F7"/>
    <w:rsid w:val="009B0B6C"/>
    <w:rsid w:val="009B16CC"/>
    <w:rsid w:val="009B1D34"/>
    <w:rsid w:val="009B2AA1"/>
    <w:rsid w:val="009B48FD"/>
    <w:rsid w:val="009C2A65"/>
    <w:rsid w:val="009C30E5"/>
    <w:rsid w:val="009C68E6"/>
    <w:rsid w:val="009D2636"/>
    <w:rsid w:val="009D3DD0"/>
    <w:rsid w:val="009D42FF"/>
    <w:rsid w:val="009D43F9"/>
    <w:rsid w:val="009D70F1"/>
    <w:rsid w:val="009F089B"/>
    <w:rsid w:val="009F2033"/>
    <w:rsid w:val="009F2A1B"/>
    <w:rsid w:val="00A05820"/>
    <w:rsid w:val="00A05D2D"/>
    <w:rsid w:val="00A11783"/>
    <w:rsid w:val="00A16834"/>
    <w:rsid w:val="00A24D2B"/>
    <w:rsid w:val="00A4278E"/>
    <w:rsid w:val="00A447EC"/>
    <w:rsid w:val="00A45F5D"/>
    <w:rsid w:val="00A50FB0"/>
    <w:rsid w:val="00A5456E"/>
    <w:rsid w:val="00A6348F"/>
    <w:rsid w:val="00A63EC2"/>
    <w:rsid w:val="00A65F28"/>
    <w:rsid w:val="00A67F27"/>
    <w:rsid w:val="00A766A3"/>
    <w:rsid w:val="00A85E88"/>
    <w:rsid w:val="00A86CD0"/>
    <w:rsid w:val="00A87C7F"/>
    <w:rsid w:val="00A953CE"/>
    <w:rsid w:val="00A97F92"/>
    <w:rsid w:val="00AA0DEA"/>
    <w:rsid w:val="00AA106D"/>
    <w:rsid w:val="00AA33F5"/>
    <w:rsid w:val="00AB0EA6"/>
    <w:rsid w:val="00AB134C"/>
    <w:rsid w:val="00AB2381"/>
    <w:rsid w:val="00AB5323"/>
    <w:rsid w:val="00AB7EC0"/>
    <w:rsid w:val="00AC0361"/>
    <w:rsid w:val="00AC0CA5"/>
    <w:rsid w:val="00AC6498"/>
    <w:rsid w:val="00AD4E3A"/>
    <w:rsid w:val="00AD7ED7"/>
    <w:rsid w:val="00AE544D"/>
    <w:rsid w:val="00AE6C9B"/>
    <w:rsid w:val="00AF00C3"/>
    <w:rsid w:val="00AF0B40"/>
    <w:rsid w:val="00AF4B11"/>
    <w:rsid w:val="00AF62A6"/>
    <w:rsid w:val="00B004D5"/>
    <w:rsid w:val="00B0232C"/>
    <w:rsid w:val="00B043A4"/>
    <w:rsid w:val="00B044A9"/>
    <w:rsid w:val="00B134B8"/>
    <w:rsid w:val="00B162A5"/>
    <w:rsid w:val="00B170F3"/>
    <w:rsid w:val="00B17565"/>
    <w:rsid w:val="00B17BAD"/>
    <w:rsid w:val="00B2098D"/>
    <w:rsid w:val="00B2650D"/>
    <w:rsid w:val="00B27E3F"/>
    <w:rsid w:val="00B3305C"/>
    <w:rsid w:val="00B35FB7"/>
    <w:rsid w:val="00B37429"/>
    <w:rsid w:val="00B400F9"/>
    <w:rsid w:val="00B43D1B"/>
    <w:rsid w:val="00B54656"/>
    <w:rsid w:val="00B551D2"/>
    <w:rsid w:val="00B55AF0"/>
    <w:rsid w:val="00B57A85"/>
    <w:rsid w:val="00B64F6A"/>
    <w:rsid w:val="00B67D83"/>
    <w:rsid w:val="00B67F48"/>
    <w:rsid w:val="00B722CC"/>
    <w:rsid w:val="00B82EF2"/>
    <w:rsid w:val="00B84D30"/>
    <w:rsid w:val="00B909B0"/>
    <w:rsid w:val="00B959E8"/>
    <w:rsid w:val="00B97654"/>
    <w:rsid w:val="00BA1949"/>
    <w:rsid w:val="00BA7362"/>
    <w:rsid w:val="00BB5F82"/>
    <w:rsid w:val="00BB7A11"/>
    <w:rsid w:val="00BC0471"/>
    <w:rsid w:val="00BC2504"/>
    <w:rsid w:val="00BC7961"/>
    <w:rsid w:val="00BD1BDA"/>
    <w:rsid w:val="00BD2BB3"/>
    <w:rsid w:val="00BD3BF9"/>
    <w:rsid w:val="00BD7EC7"/>
    <w:rsid w:val="00BE08E2"/>
    <w:rsid w:val="00BE4C92"/>
    <w:rsid w:val="00BE694A"/>
    <w:rsid w:val="00BE7B66"/>
    <w:rsid w:val="00BF21D4"/>
    <w:rsid w:val="00BF7ACC"/>
    <w:rsid w:val="00C056C2"/>
    <w:rsid w:val="00C07E79"/>
    <w:rsid w:val="00C1273D"/>
    <w:rsid w:val="00C14EDE"/>
    <w:rsid w:val="00C16ECF"/>
    <w:rsid w:val="00C21E56"/>
    <w:rsid w:val="00C22726"/>
    <w:rsid w:val="00C22744"/>
    <w:rsid w:val="00C25B12"/>
    <w:rsid w:val="00C27217"/>
    <w:rsid w:val="00C406DA"/>
    <w:rsid w:val="00C40A28"/>
    <w:rsid w:val="00C43D32"/>
    <w:rsid w:val="00C50DFB"/>
    <w:rsid w:val="00C53E7F"/>
    <w:rsid w:val="00C54C46"/>
    <w:rsid w:val="00C54F4F"/>
    <w:rsid w:val="00C65102"/>
    <w:rsid w:val="00C72A09"/>
    <w:rsid w:val="00C76749"/>
    <w:rsid w:val="00C8091C"/>
    <w:rsid w:val="00C81317"/>
    <w:rsid w:val="00C84CFA"/>
    <w:rsid w:val="00C84F9F"/>
    <w:rsid w:val="00C8504E"/>
    <w:rsid w:val="00C91161"/>
    <w:rsid w:val="00C91AA6"/>
    <w:rsid w:val="00CA1CC8"/>
    <w:rsid w:val="00CA5DC8"/>
    <w:rsid w:val="00CB05B5"/>
    <w:rsid w:val="00CB40C1"/>
    <w:rsid w:val="00CB486E"/>
    <w:rsid w:val="00CB6CC0"/>
    <w:rsid w:val="00CC11BD"/>
    <w:rsid w:val="00CD3844"/>
    <w:rsid w:val="00CD7500"/>
    <w:rsid w:val="00CE24E5"/>
    <w:rsid w:val="00CE4657"/>
    <w:rsid w:val="00CE7368"/>
    <w:rsid w:val="00CF3301"/>
    <w:rsid w:val="00CF3ADA"/>
    <w:rsid w:val="00CF4703"/>
    <w:rsid w:val="00CF5C5F"/>
    <w:rsid w:val="00D054A0"/>
    <w:rsid w:val="00D10CDD"/>
    <w:rsid w:val="00D11076"/>
    <w:rsid w:val="00D2120C"/>
    <w:rsid w:val="00D33763"/>
    <w:rsid w:val="00D35ED6"/>
    <w:rsid w:val="00D43C92"/>
    <w:rsid w:val="00D44A14"/>
    <w:rsid w:val="00D501CA"/>
    <w:rsid w:val="00D5091B"/>
    <w:rsid w:val="00D53304"/>
    <w:rsid w:val="00D5660C"/>
    <w:rsid w:val="00D568AF"/>
    <w:rsid w:val="00D60F34"/>
    <w:rsid w:val="00D60FBE"/>
    <w:rsid w:val="00D635A1"/>
    <w:rsid w:val="00D7089B"/>
    <w:rsid w:val="00D74627"/>
    <w:rsid w:val="00D7516D"/>
    <w:rsid w:val="00D77E1C"/>
    <w:rsid w:val="00D85FCF"/>
    <w:rsid w:val="00D87051"/>
    <w:rsid w:val="00D8787B"/>
    <w:rsid w:val="00D90D88"/>
    <w:rsid w:val="00D948EE"/>
    <w:rsid w:val="00D95018"/>
    <w:rsid w:val="00D959F2"/>
    <w:rsid w:val="00D96C4B"/>
    <w:rsid w:val="00DA04E4"/>
    <w:rsid w:val="00DA0D6F"/>
    <w:rsid w:val="00DA19B5"/>
    <w:rsid w:val="00DA3722"/>
    <w:rsid w:val="00DA555D"/>
    <w:rsid w:val="00DA7878"/>
    <w:rsid w:val="00DB1E2E"/>
    <w:rsid w:val="00DB3F94"/>
    <w:rsid w:val="00DB4C1B"/>
    <w:rsid w:val="00DC3730"/>
    <w:rsid w:val="00DC3A10"/>
    <w:rsid w:val="00DC4A4A"/>
    <w:rsid w:val="00DC70F5"/>
    <w:rsid w:val="00DD6A3C"/>
    <w:rsid w:val="00E01331"/>
    <w:rsid w:val="00E114EC"/>
    <w:rsid w:val="00E1194A"/>
    <w:rsid w:val="00E12596"/>
    <w:rsid w:val="00E13B5D"/>
    <w:rsid w:val="00E15B67"/>
    <w:rsid w:val="00E24B92"/>
    <w:rsid w:val="00E25E5C"/>
    <w:rsid w:val="00E3257A"/>
    <w:rsid w:val="00E437AD"/>
    <w:rsid w:val="00E43F8B"/>
    <w:rsid w:val="00E44CB3"/>
    <w:rsid w:val="00E45A46"/>
    <w:rsid w:val="00E57039"/>
    <w:rsid w:val="00E57CD2"/>
    <w:rsid w:val="00E64644"/>
    <w:rsid w:val="00E70517"/>
    <w:rsid w:val="00E70E1D"/>
    <w:rsid w:val="00E76364"/>
    <w:rsid w:val="00E77968"/>
    <w:rsid w:val="00E802D2"/>
    <w:rsid w:val="00E812B5"/>
    <w:rsid w:val="00E84882"/>
    <w:rsid w:val="00E85BB2"/>
    <w:rsid w:val="00E92D1E"/>
    <w:rsid w:val="00E9572C"/>
    <w:rsid w:val="00E95DDA"/>
    <w:rsid w:val="00E97B2E"/>
    <w:rsid w:val="00EA1A9F"/>
    <w:rsid w:val="00EA34E1"/>
    <w:rsid w:val="00EA679D"/>
    <w:rsid w:val="00EB08C7"/>
    <w:rsid w:val="00EB1717"/>
    <w:rsid w:val="00EB1880"/>
    <w:rsid w:val="00EB7430"/>
    <w:rsid w:val="00EC0F4F"/>
    <w:rsid w:val="00EC1AC7"/>
    <w:rsid w:val="00EC5FA1"/>
    <w:rsid w:val="00EE1FDB"/>
    <w:rsid w:val="00EE2E44"/>
    <w:rsid w:val="00EE35D4"/>
    <w:rsid w:val="00EE58E0"/>
    <w:rsid w:val="00EF0682"/>
    <w:rsid w:val="00F009F8"/>
    <w:rsid w:val="00F00B71"/>
    <w:rsid w:val="00F11C73"/>
    <w:rsid w:val="00F16FDD"/>
    <w:rsid w:val="00F2288A"/>
    <w:rsid w:val="00F311F2"/>
    <w:rsid w:val="00F31FA6"/>
    <w:rsid w:val="00F32658"/>
    <w:rsid w:val="00F32D3B"/>
    <w:rsid w:val="00F4442A"/>
    <w:rsid w:val="00F504E3"/>
    <w:rsid w:val="00F55B5F"/>
    <w:rsid w:val="00F5701D"/>
    <w:rsid w:val="00F600F9"/>
    <w:rsid w:val="00F65A45"/>
    <w:rsid w:val="00F66112"/>
    <w:rsid w:val="00F66B04"/>
    <w:rsid w:val="00F67F39"/>
    <w:rsid w:val="00F74697"/>
    <w:rsid w:val="00F86B60"/>
    <w:rsid w:val="00F9052E"/>
    <w:rsid w:val="00FA41F3"/>
    <w:rsid w:val="00FA6EFD"/>
    <w:rsid w:val="00FA75FD"/>
    <w:rsid w:val="00FB0DEE"/>
    <w:rsid w:val="00FB1ED6"/>
    <w:rsid w:val="00FB2DC6"/>
    <w:rsid w:val="00FC28AA"/>
    <w:rsid w:val="00FC4E28"/>
    <w:rsid w:val="00FC79D8"/>
    <w:rsid w:val="00FD15C9"/>
    <w:rsid w:val="00FD1EA4"/>
    <w:rsid w:val="00FD2400"/>
    <w:rsid w:val="00FD4523"/>
    <w:rsid w:val="00FD5F0A"/>
    <w:rsid w:val="00FE257D"/>
    <w:rsid w:val="00FE38F6"/>
    <w:rsid w:val="00FF00FA"/>
    <w:rsid w:val="00FF0E57"/>
    <w:rsid w:val="00FF0EBD"/>
    <w:rsid w:val="00FF2DA8"/>
    <w:rsid w:val="00FF4BAD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50E"/>
  </w:style>
  <w:style w:type="paragraph" w:styleId="Nadpis1">
    <w:name w:val="heading 1"/>
    <w:basedOn w:val="Normln"/>
    <w:next w:val="Normln"/>
    <w:link w:val="Nadpis1Char"/>
    <w:uiPriority w:val="9"/>
    <w:qFormat/>
    <w:rsid w:val="0003650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650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650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650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3650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3650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3650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3650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3650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imes"/>
    <w:basedOn w:val="Normln"/>
    <w:uiPriority w:val="1"/>
    <w:qFormat/>
    <w:rsid w:val="00D5660C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3650E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03650E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03650E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3650E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03650E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3650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03650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03650E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3650E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99"/>
    <w:unhideWhenUsed/>
    <w:rsid w:val="00281806"/>
    <w:rPr>
      <w:bCs/>
      <w:color w:val="000000" w:themeColor="text1"/>
      <w:szCs w:val="18"/>
    </w:rPr>
  </w:style>
  <w:style w:type="paragraph" w:styleId="Podtitul">
    <w:name w:val="Subtitle"/>
    <w:aliases w:val="číslování obrázků"/>
    <w:basedOn w:val="Normln"/>
    <w:next w:val="Normln"/>
    <w:link w:val="PodtitulChar"/>
    <w:uiPriority w:val="11"/>
    <w:qFormat/>
    <w:rsid w:val="0003650E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aliases w:val="číslování obrázků Char"/>
    <w:basedOn w:val="Standardnpsmoodstavce"/>
    <w:link w:val="Podtitul"/>
    <w:uiPriority w:val="11"/>
    <w:rsid w:val="0003650E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03650E"/>
    <w:rPr>
      <w:b/>
      <w:bCs/>
    </w:rPr>
  </w:style>
  <w:style w:type="paragraph" w:styleId="Odstavecseseznamem">
    <w:name w:val="List Paragraph"/>
    <w:basedOn w:val="Normln"/>
    <w:uiPriority w:val="34"/>
    <w:qFormat/>
    <w:rsid w:val="0003650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03650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03650E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03650E"/>
    <w:pPr>
      <w:outlineLvl w:val="9"/>
    </w:pPr>
  </w:style>
  <w:style w:type="paragraph" w:styleId="Nzev">
    <w:name w:val="Title"/>
    <w:basedOn w:val="Normln"/>
    <w:next w:val="Normln"/>
    <w:link w:val="NzevChar"/>
    <w:uiPriority w:val="10"/>
    <w:qFormat/>
    <w:rsid w:val="0003650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3650E"/>
    <w:rPr>
      <w:smallCaps/>
      <w:sz w:val="52"/>
      <w:szCs w:val="52"/>
    </w:rPr>
  </w:style>
  <w:style w:type="character" w:styleId="Zvraznn">
    <w:name w:val="Emphasis"/>
    <w:uiPriority w:val="20"/>
    <w:qFormat/>
    <w:rsid w:val="0003650E"/>
    <w:rPr>
      <w:b/>
      <w:bCs/>
      <w:i/>
      <w:iCs/>
      <w:spacing w:val="1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365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3650E"/>
    <w:rPr>
      <w:i/>
      <w:iCs/>
    </w:rPr>
  </w:style>
  <w:style w:type="character" w:styleId="Zdraznnjemn">
    <w:name w:val="Subtle Emphasis"/>
    <w:uiPriority w:val="19"/>
    <w:qFormat/>
    <w:rsid w:val="0003650E"/>
    <w:rPr>
      <w:i/>
      <w:iCs/>
    </w:rPr>
  </w:style>
  <w:style w:type="character" w:styleId="Zdraznnintenzivn">
    <w:name w:val="Intense Emphasis"/>
    <w:uiPriority w:val="21"/>
    <w:qFormat/>
    <w:rsid w:val="0003650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3650E"/>
    <w:rPr>
      <w:smallCaps/>
    </w:rPr>
  </w:style>
  <w:style w:type="character" w:styleId="Odkazintenzivn">
    <w:name w:val="Intense Reference"/>
    <w:uiPriority w:val="32"/>
    <w:qFormat/>
    <w:rsid w:val="0003650E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03650E"/>
    <w:rPr>
      <w:i/>
      <w:i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B6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5660C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E1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2596"/>
  </w:style>
  <w:style w:type="paragraph" w:styleId="Zpat">
    <w:name w:val="footer"/>
    <w:basedOn w:val="Normln"/>
    <w:link w:val="ZpatChar"/>
    <w:uiPriority w:val="99"/>
    <w:unhideWhenUsed/>
    <w:rsid w:val="00E1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Buřil</dc:creator>
  <cp:keywords/>
  <dc:description/>
  <cp:lastModifiedBy>Miloš Buřil</cp:lastModifiedBy>
  <cp:revision>5</cp:revision>
  <cp:lastPrinted>2012-11-26T17:09:00Z</cp:lastPrinted>
  <dcterms:created xsi:type="dcterms:W3CDTF">2012-11-23T13:16:00Z</dcterms:created>
  <dcterms:modified xsi:type="dcterms:W3CDTF">2012-11-26T17:11:00Z</dcterms:modified>
</cp:coreProperties>
</file>